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7D344"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6C7D345"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0" w:name="Dropdown7"/>
      <w:r w:rsidRPr="00E75190">
        <w:rPr>
          <w:rFonts w:eastAsia="Times New Roman"/>
          <w:b/>
          <w:bCs/>
          <w:smallCaps/>
          <w:color w:val="000000"/>
          <w:sz w:val="20"/>
          <w:szCs w:val="20"/>
        </w:rPr>
        <w:t xml:space="preserve">Project Type: </w:t>
      </w:r>
      <w:bookmarkEnd w:id="0"/>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1" w:name="projectType"/>
      <w:r w:rsidR="00B74F01">
        <w:rPr>
          <w:rFonts w:eastAsia="Times New Roman"/>
          <w:b/>
          <w:bCs/>
          <w:smallCaps/>
          <w:color w:val="000000"/>
          <w:sz w:val="20"/>
          <w:szCs w:val="20"/>
        </w:rPr>
        <w:instrText xml:space="preserve"> FORMDROPDOWN </w:instrText>
      </w:r>
      <w:r w:rsidR="00B44948">
        <w:rPr>
          <w:rFonts w:eastAsia="Times New Roman"/>
          <w:b/>
          <w:bCs/>
          <w:smallCaps/>
          <w:color w:val="000000"/>
          <w:sz w:val="20"/>
          <w:szCs w:val="20"/>
        </w:rPr>
      </w:r>
      <w:r w:rsidR="00B44948">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1"/>
      <w:r w:rsidRPr="00E75190">
        <w:rPr>
          <w:rFonts w:eastAsia="Times New Roman"/>
          <w:bCs/>
          <w:smallCaps/>
          <w:color w:val="000000"/>
          <w:sz w:val="20"/>
          <w:szCs w:val="20"/>
        </w:rPr>
        <w:t xml:space="preserve"> </w:t>
      </w:r>
    </w:p>
    <w:p w14:paraId="66C7D346"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2" w:name="TFType"/>
      <w:r w:rsidR="00931D93">
        <w:rPr>
          <w:rFonts w:eastAsia="Times New Roman"/>
          <w:b/>
          <w:bCs/>
          <w:smallCaps/>
          <w:color w:val="000000"/>
          <w:sz w:val="20"/>
          <w:szCs w:val="20"/>
        </w:rPr>
        <w:instrText xml:space="preserve"> FORMDROPDOWN </w:instrText>
      </w:r>
      <w:r w:rsidR="00B44948">
        <w:rPr>
          <w:rFonts w:eastAsia="Times New Roman"/>
          <w:b/>
          <w:bCs/>
          <w:smallCaps/>
          <w:color w:val="000000"/>
          <w:sz w:val="20"/>
          <w:szCs w:val="20"/>
        </w:rPr>
      </w:r>
      <w:r w:rsidR="00B44948">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2"/>
    </w:p>
    <w:p w14:paraId="66C7D347"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11" w:history="1">
        <w:r w:rsidRPr="004C794B">
          <w:rPr>
            <w:noProof/>
            <w:color w:val="000000"/>
            <w:sz w:val="18"/>
            <w:szCs w:val="18"/>
            <w:u w:val="single"/>
          </w:rPr>
          <w:t>TheGEF.org</w:t>
        </w:r>
      </w:hyperlink>
    </w:p>
    <w:p w14:paraId="66C7D348"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66C7DAD7" wp14:editId="66C7DAD8">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66C7D349"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66C7D34B" w14:textId="77777777" w:rsidTr="00591870">
        <w:tc>
          <w:tcPr>
            <w:tcW w:w="5000" w:type="pct"/>
            <w:gridSpan w:val="5"/>
          </w:tcPr>
          <w:p w14:paraId="66C7D34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8D0371" w:rsidRPr="008D0371">
              <w:rPr>
                <w:rFonts w:eastAsia="Times New Roman"/>
                <w:color w:val="000000"/>
                <w:sz w:val="20"/>
                <w:szCs w:val="20"/>
              </w:rPr>
              <w:t>Participatory in-situ conservation and sustainable use of agrobiodiversity in Hainan</w:t>
            </w:r>
          </w:p>
        </w:tc>
      </w:tr>
      <w:tr w:rsidR="00591870" w:rsidRPr="00A540C1" w14:paraId="66C7D350" w14:textId="77777777" w:rsidTr="0028566B">
        <w:tc>
          <w:tcPr>
            <w:tcW w:w="1245" w:type="pct"/>
          </w:tcPr>
          <w:p w14:paraId="66C7D34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Country(ies):</w:t>
            </w:r>
          </w:p>
        </w:tc>
        <w:tc>
          <w:tcPr>
            <w:tcW w:w="1819" w:type="pct"/>
          </w:tcPr>
          <w:p w14:paraId="66C7D34D"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66C7D34E"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66C7D34F" w14:textId="0D0A485C" w:rsidR="00591870" w:rsidRPr="00A775F3" w:rsidRDefault="0008556B" w:rsidP="00591870">
            <w:pPr>
              <w:rPr>
                <w:rFonts w:eastAsia="Times New Roman"/>
                <w:color w:val="000000"/>
                <w:sz w:val="20"/>
                <w:szCs w:val="20"/>
              </w:rPr>
            </w:pPr>
            <w:r>
              <w:rPr>
                <w:rFonts w:eastAsia="Times New Roman"/>
                <w:color w:val="000000"/>
                <w:sz w:val="20"/>
                <w:szCs w:val="20"/>
              </w:rPr>
              <w:t>9875</w:t>
            </w:r>
          </w:p>
        </w:tc>
      </w:tr>
      <w:tr w:rsidR="00591870" w:rsidRPr="00A540C1" w14:paraId="66C7D355" w14:textId="77777777" w:rsidTr="0028566B">
        <w:tc>
          <w:tcPr>
            <w:tcW w:w="1245" w:type="pct"/>
          </w:tcPr>
          <w:p w14:paraId="66C7D351"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Agency(ies):</w:t>
            </w:r>
          </w:p>
        </w:tc>
        <w:tc>
          <w:tcPr>
            <w:tcW w:w="1819" w:type="pct"/>
          </w:tcPr>
          <w:p w14:paraId="66C7D352" w14:textId="77777777" w:rsidR="00591870" w:rsidRPr="00A775F3" w:rsidRDefault="0028566B" w:rsidP="00C016BF">
            <w:pPr>
              <w:rPr>
                <w:rFonts w:eastAsia="Times New Roman"/>
                <w:color w:val="000000"/>
                <w:sz w:val="20"/>
                <w:szCs w:val="20"/>
              </w:rPr>
            </w:pPr>
            <w:r>
              <w:rPr>
                <w:color w:val="000000"/>
                <w:sz w:val="20"/>
                <w:szCs w:val="20"/>
              </w:rPr>
              <w:t>United Nations Development Program</w:t>
            </w:r>
          </w:p>
        </w:tc>
        <w:tc>
          <w:tcPr>
            <w:tcW w:w="1169" w:type="pct"/>
            <w:gridSpan w:val="2"/>
          </w:tcPr>
          <w:p w14:paraId="66C7D353"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66C7D354" w14:textId="77777777" w:rsidR="00591870" w:rsidRPr="00A775F3" w:rsidRDefault="0028566B" w:rsidP="00591870">
            <w:pPr>
              <w:rPr>
                <w:rFonts w:eastAsia="Times New Roman"/>
                <w:color w:val="000000"/>
                <w:sz w:val="20"/>
                <w:szCs w:val="20"/>
              </w:rPr>
            </w:pPr>
            <w:r>
              <w:rPr>
                <w:rFonts w:eastAsia="Times New Roman"/>
                <w:color w:val="000000"/>
                <w:sz w:val="20"/>
                <w:szCs w:val="20"/>
              </w:rPr>
              <w:t>582</w:t>
            </w:r>
            <w:r w:rsidR="008D0371">
              <w:rPr>
                <w:rFonts w:eastAsia="Times New Roman"/>
                <w:color w:val="000000"/>
                <w:sz w:val="20"/>
                <w:szCs w:val="20"/>
              </w:rPr>
              <w:t>3</w:t>
            </w:r>
          </w:p>
        </w:tc>
      </w:tr>
      <w:tr w:rsidR="00591870" w:rsidRPr="00A540C1" w14:paraId="66C7D35A" w14:textId="77777777" w:rsidTr="0028566B">
        <w:tc>
          <w:tcPr>
            <w:tcW w:w="1245" w:type="pct"/>
          </w:tcPr>
          <w:p w14:paraId="66C7D356"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66C7D357" w14:textId="77777777" w:rsidR="00591870" w:rsidRPr="00A775F3" w:rsidRDefault="008D0371" w:rsidP="00591870">
            <w:pPr>
              <w:rPr>
                <w:rFonts w:eastAsia="Times New Roman"/>
                <w:color w:val="000000"/>
                <w:sz w:val="20"/>
                <w:szCs w:val="20"/>
              </w:rPr>
            </w:pPr>
            <w:r>
              <w:rPr>
                <w:rFonts w:eastAsia="Times New Roman"/>
                <w:color w:val="000000"/>
                <w:sz w:val="20"/>
                <w:szCs w:val="20"/>
              </w:rPr>
              <w:t>Hainan</w:t>
            </w:r>
            <w:r w:rsidR="0028566B">
              <w:rPr>
                <w:rFonts w:eastAsia="Times New Roman"/>
                <w:color w:val="000000"/>
                <w:sz w:val="20"/>
                <w:szCs w:val="20"/>
              </w:rPr>
              <w:t xml:space="preserve"> Department of Agriculture and Rural Affairs</w:t>
            </w:r>
          </w:p>
        </w:tc>
        <w:tc>
          <w:tcPr>
            <w:tcW w:w="1169" w:type="pct"/>
            <w:gridSpan w:val="2"/>
          </w:tcPr>
          <w:p w14:paraId="6DFE2AC2" w14:textId="77777777" w:rsidR="00591870" w:rsidRDefault="00591870" w:rsidP="00591870">
            <w:pPr>
              <w:rPr>
                <w:rFonts w:eastAsia="Times New Roman"/>
                <w:color w:val="000000"/>
                <w:sz w:val="20"/>
                <w:szCs w:val="20"/>
              </w:rPr>
            </w:pPr>
            <w:r w:rsidRPr="00A775F3">
              <w:rPr>
                <w:rFonts w:eastAsia="Times New Roman"/>
                <w:color w:val="000000"/>
                <w:sz w:val="20"/>
                <w:szCs w:val="20"/>
              </w:rPr>
              <w:t>Submission Date:</w:t>
            </w:r>
          </w:p>
          <w:p w14:paraId="66C7D358" w14:textId="30D4AD9F" w:rsidR="00C92281" w:rsidRPr="00A775F3" w:rsidRDefault="00C92281" w:rsidP="00591870">
            <w:pPr>
              <w:rPr>
                <w:rFonts w:eastAsia="Times New Roman"/>
                <w:color w:val="000000"/>
                <w:sz w:val="20"/>
                <w:szCs w:val="20"/>
              </w:rPr>
            </w:pPr>
            <w:r>
              <w:rPr>
                <w:rFonts w:eastAsia="Times New Roman"/>
                <w:color w:val="000000"/>
                <w:sz w:val="20"/>
                <w:szCs w:val="20"/>
              </w:rPr>
              <w:t>Resubmission Date:</w:t>
            </w:r>
          </w:p>
        </w:tc>
        <w:tc>
          <w:tcPr>
            <w:tcW w:w="767" w:type="pct"/>
          </w:tcPr>
          <w:p w14:paraId="0FC651CA" w14:textId="77777777" w:rsidR="00591870" w:rsidRDefault="001B5B4F" w:rsidP="00591870">
            <w:pPr>
              <w:rPr>
                <w:rFonts w:eastAsia="Times New Roman"/>
                <w:color w:val="000000"/>
                <w:sz w:val="20"/>
                <w:szCs w:val="20"/>
              </w:rPr>
            </w:pPr>
            <w:r w:rsidRPr="0056226F">
              <w:rPr>
                <w:rFonts w:eastAsia="Times New Roman"/>
                <w:color w:val="000000"/>
                <w:sz w:val="20"/>
                <w:szCs w:val="20"/>
              </w:rPr>
              <w:t>March 31, 2019</w:t>
            </w:r>
          </w:p>
          <w:p w14:paraId="66C7D359" w14:textId="04739FD9" w:rsidR="00002F20" w:rsidRPr="0056226F" w:rsidRDefault="00002F20" w:rsidP="00591870">
            <w:pPr>
              <w:rPr>
                <w:rFonts w:eastAsia="Times New Roman"/>
                <w:color w:val="000000"/>
                <w:sz w:val="20"/>
                <w:szCs w:val="20"/>
              </w:rPr>
            </w:pPr>
            <w:r>
              <w:rPr>
                <w:rFonts w:eastAsia="Times New Roman"/>
                <w:color w:val="000000"/>
                <w:sz w:val="20"/>
                <w:szCs w:val="20"/>
              </w:rPr>
              <w:t>13 Nov 2019</w:t>
            </w:r>
            <w:bookmarkStart w:id="3" w:name="_GoBack"/>
            <w:bookmarkEnd w:id="3"/>
          </w:p>
        </w:tc>
      </w:tr>
      <w:tr w:rsidR="00591870" w:rsidRPr="00A540C1" w14:paraId="66C7D35F" w14:textId="77777777" w:rsidTr="0028566B">
        <w:tc>
          <w:tcPr>
            <w:tcW w:w="1245" w:type="pct"/>
          </w:tcPr>
          <w:p w14:paraId="66C7D35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6C7D35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6C7D35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66C7D35E" w14:textId="77777777" w:rsidR="00591870" w:rsidRPr="0056226F" w:rsidRDefault="0028566B" w:rsidP="00591870">
            <w:pPr>
              <w:rPr>
                <w:rFonts w:eastAsia="Times New Roman"/>
                <w:color w:val="000000"/>
                <w:sz w:val="20"/>
                <w:szCs w:val="20"/>
              </w:rPr>
            </w:pPr>
            <w:r w:rsidRPr="0056226F">
              <w:rPr>
                <w:rFonts w:eastAsia="Times New Roman"/>
                <w:color w:val="000000"/>
                <w:sz w:val="20"/>
                <w:szCs w:val="20"/>
              </w:rPr>
              <w:t>60</w:t>
            </w:r>
          </w:p>
        </w:tc>
      </w:tr>
      <w:tr w:rsidR="005013D7" w:rsidRPr="00A540C1" w14:paraId="66C7D363" w14:textId="77777777" w:rsidTr="0028566B">
        <w:tc>
          <w:tcPr>
            <w:tcW w:w="1245" w:type="pct"/>
          </w:tcPr>
          <w:p w14:paraId="66C7D360"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66C7D361"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B44948">
              <w:rPr>
                <w:color w:val="000000"/>
                <w:sz w:val="20"/>
                <w:szCs w:val="20"/>
              </w:rPr>
            </w:r>
            <w:r w:rsidR="00B44948">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B44948">
              <w:rPr>
                <w:color w:val="000000"/>
                <w:sz w:val="20"/>
                <w:szCs w:val="20"/>
              </w:rPr>
            </w:r>
            <w:r w:rsidR="00B44948">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B44948">
              <w:rPr>
                <w:color w:val="000000"/>
                <w:sz w:val="20"/>
                <w:szCs w:val="20"/>
              </w:rPr>
            </w:r>
            <w:r w:rsidR="00B44948">
              <w:rPr>
                <w:color w:val="000000"/>
                <w:sz w:val="20"/>
                <w:szCs w:val="20"/>
              </w:rPr>
              <w:fldChar w:fldCharType="separate"/>
            </w:r>
            <w:r w:rsidRPr="00A540C1">
              <w:rPr>
                <w:color w:val="000000"/>
                <w:sz w:val="20"/>
                <w:szCs w:val="20"/>
              </w:rPr>
              <w:fldChar w:fldCharType="end"/>
            </w:r>
          </w:p>
        </w:tc>
        <w:tc>
          <w:tcPr>
            <w:tcW w:w="1266" w:type="pct"/>
            <w:gridSpan w:val="2"/>
          </w:tcPr>
          <w:p w14:paraId="66C7D362" w14:textId="77777777" w:rsidR="005013D7" w:rsidRPr="0056226F" w:rsidRDefault="005013D7" w:rsidP="005013D7">
            <w:pPr>
              <w:rPr>
                <w:rFonts w:eastAsia="Times New Roman"/>
                <w:color w:val="000000"/>
                <w:sz w:val="20"/>
                <w:szCs w:val="20"/>
              </w:rPr>
            </w:pPr>
            <w:r w:rsidRPr="0056226F">
              <w:rPr>
                <w:rFonts w:eastAsia="Times New Roman"/>
                <w:color w:val="000000"/>
                <w:sz w:val="20"/>
                <w:szCs w:val="20"/>
              </w:rPr>
              <w:t xml:space="preserve">Corporate Program: SGP </w:t>
            </w:r>
            <w:r w:rsidRPr="0056226F">
              <w:rPr>
                <w:color w:val="000000"/>
                <w:sz w:val="20"/>
                <w:szCs w:val="20"/>
              </w:rPr>
              <w:fldChar w:fldCharType="begin">
                <w:ffData>
                  <w:name w:val="ChK_CCCD"/>
                  <w:enabled/>
                  <w:calcOnExit w:val="0"/>
                  <w:checkBox>
                    <w:sizeAuto/>
                    <w:default w:val="0"/>
                  </w:checkBox>
                </w:ffData>
              </w:fldChar>
            </w:r>
            <w:r w:rsidRPr="0056226F">
              <w:rPr>
                <w:color w:val="000000"/>
                <w:sz w:val="20"/>
                <w:szCs w:val="20"/>
              </w:rPr>
              <w:instrText xml:space="preserve"> FORMCHECKBOX </w:instrText>
            </w:r>
            <w:r w:rsidR="00B44948">
              <w:rPr>
                <w:color w:val="000000"/>
                <w:sz w:val="20"/>
                <w:szCs w:val="20"/>
              </w:rPr>
            </w:r>
            <w:r w:rsidR="00B44948">
              <w:rPr>
                <w:color w:val="000000"/>
                <w:sz w:val="20"/>
                <w:szCs w:val="20"/>
              </w:rPr>
              <w:fldChar w:fldCharType="separate"/>
            </w:r>
            <w:r w:rsidRPr="0056226F">
              <w:rPr>
                <w:color w:val="000000"/>
                <w:sz w:val="20"/>
                <w:szCs w:val="20"/>
              </w:rPr>
              <w:fldChar w:fldCharType="end"/>
            </w:r>
            <w:r w:rsidRPr="0056226F">
              <w:rPr>
                <w:color w:val="000000"/>
                <w:sz w:val="20"/>
                <w:szCs w:val="20"/>
              </w:rPr>
              <w:t xml:space="preserve">  </w:t>
            </w:r>
          </w:p>
        </w:tc>
      </w:tr>
      <w:tr w:rsidR="003566D4" w:rsidRPr="00A540C1" w14:paraId="66C7D368" w14:textId="77777777" w:rsidTr="0028566B">
        <w:tc>
          <w:tcPr>
            <w:tcW w:w="1245" w:type="pct"/>
          </w:tcPr>
          <w:p w14:paraId="66C7D364"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66C7D365" w14:textId="77777777" w:rsidR="003566D4" w:rsidRPr="00A775F3" w:rsidRDefault="0028566B" w:rsidP="00A775F3">
            <w:pPr>
              <w:rPr>
                <w:rFonts w:eastAsia="Times New Roman"/>
                <w:color w:val="000000"/>
                <w:sz w:val="20"/>
                <w:szCs w:val="20"/>
              </w:rPr>
            </w:pPr>
            <w:bookmarkStart w:id="4" w:name="ParentProjectName"/>
            <w:r>
              <w:rPr>
                <w:color w:val="000000"/>
                <w:sz w:val="20"/>
                <w:szCs w:val="20"/>
              </w:rPr>
              <w:t>PRC-GEF Partnership Program on Sustainable Agricultural Development</w:t>
            </w:r>
          </w:p>
        </w:tc>
        <w:tc>
          <w:tcPr>
            <w:tcW w:w="1169" w:type="pct"/>
            <w:gridSpan w:val="2"/>
          </w:tcPr>
          <w:p w14:paraId="66C7D366"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4"/>
        <w:tc>
          <w:tcPr>
            <w:tcW w:w="767" w:type="pct"/>
          </w:tcPr>
          <w:p w14:paraId="66C7D367" w14:textId="77777777" w:rsidR="003566D4" w:rsidRPr="0056226F" w:rsidRDefault="004E5D1A" w:rsidP="00A775F3">
            <w:pPr>
              <w:rPr>
                <w:rFonts w:eastAsia="Times New Roman"/>
                <w:color w:val="000000"/>
                <w:sz w:val="20"/>
                <w:szCs w:val="20"/>
              </w:rPr>
            </w:pPr>
            <w:r w:rsidRPr="0056226F">
              <w:rPr>
                <w:sz w:val="20"/>
                <w:szCs w:val="20"/>
              </w:rPr>
              <w:t>135,86</w:t>
            </w:r>
            <w:r w:rsidR="00702623" w:rsidRPr="0056226F">
              <w:rPr>
                <w:sz w:val="20"/>
                <w:szCs w:val="20"/>
              </w:rPr>
              <w:t>7</w:t>
            </w:r>
          </w:p>
        </w:tc>
      </w:tr>
    </w:tbl>
    <w:p w14:paraId="66C7D369" w14:textId="77777777" w:rsidR="00591870" w:rsidRPr="003A2019" w:rsidRDefault="00B44948" w:rsidP="00137268">
      <w:pPr>
        <w:numPr>
          <w:ilvl w:val="0"/>
          <w:numId w:val="1"/>
        </w:numPr>
        <w:tabs>
          <w:tab w:val="left" w:pos="360"/>
        </w:tabs>
        <w:spacing w:before="240" w:after="80"/>
        <w:rPr>
          <w:rFonts w:eastAsia="Times New Roman"/>
          <w:b/>
          <w:smallCaps/>
          <w:color w:val="000000"/>
          <w:lang w:val="x-none" w:eastAsia="x-none"/>
        </w:rPr>
      </w:pPr>
      <w:hyperlink r:id="rId13"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66C7D36E" w14:textId="77777777" w:rsidTr="001B5B4F">
        <w:trPr>
          <w:trHeight w:val="143"/>
          <w:jc w:val="center"/>
        </w:trPr>
        <w:tc>
          <w:tcPr>
            <w:tcW w:w="1014" w:type="pct"/>
            <w:vMerge w:val="restart"/>
            <w:shd w:val="clear" w:color="auto" w:fill="FFFFFF"/>
            <w:vAlign w:val="center"/>
          </w:tcPr>
          <w:p w14:paraId="66C7D36A"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66C7D36B"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6C7D36C"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6C7D36D"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6C7D374" w14:textId="77777777" w:rsidTr="001B5B4F">
        <w:trPr>
          <w:trHeight w:val="135"/>
          <w:jc w:val="center"/>
        </w:trPr>
        <w:tc>
          <w:tcPr>
            <w:tcW w:w="1014" w:type="pct"/>
            <w:vMerge/>
            <w:shd w:val="clear" w:color="auto" w:fill="FFFFFF"/>
            <w:vAlign w:val="center"/>
          </w:tcPr>
          <w:p w14:paraId="66C7D36F"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66C7D370"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66C7D371"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66C7D372"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66C7D373"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66C7D37A" w14:textId="77777777" w:rsidTr="001B5B4F">
        <w:trPr>
          <w:jc w:val="center"/>
        </w:trPr>
        <w:tc>
          <w:tcPr>
            <w:tcW w:w="1014" w:type="pct"/>
            <w:shd w:val="clear" w:color="auto" w:fill="FFFFFF"/>
          </w:tcPr>
          <w:p w14:paraId="66C7D375"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66C7D376"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66C7D377"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66C7D378"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6C7D379"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w:t>
            </w:r>
            <w:r w:rsidR="00F57CCF">
              <w:rPr>
                <w:rFonts w:eastAsia="Times New Roman"/>
                <w:color w:val="000000"/>
                <w:sz w:val="20"/>
                <w:szCs w:val="20"/>
              </w:rPr>
              <w:t>0</w:t>
            </w:r>
            <w:r>
              <w:rPr>
                <w:rFonts w:eastAsia="Times New Roman"/>
                <w:color w:val="000000"/>
                <w:sz w:val="20"/>
                <w:szCs w:val="20"/>
              </w:rPr>
              <w:t>,</w:t>
            </w:r>
            <w:r w:rsidR="00F57CCF">
              <w:rPr>
                <w:rFonts w:eastAsia="Times New Roman"/>
                <w:color w:val="000000"/>
                <w:sz w:val="20"/>
                <w:szCs w:val="20"/>
              </w:rPr>
              <w:t>160</w:t>
            </w:r>
            <w:r w:rsidR="001B5B4F">
              <w:rPr>
                <w:rFonts w:eastAsia="Times New Roman"/>
                <w:color w:val="000000"/>
                <w:sz w:val="20"/>
                <w:szCs w:val="20"/>
              </w:rPr>
              <w:t>,000</w:t>
            </w:r>
          </w:p>
        </w:tc>
      </w:tr>
      <w:tr w:rsidR="00026F2C" w:rsidRPr="00A540C1" w14:paraId="66C7D37F" w14:textId="77777777" w:rsidTr="001B5B4F">
        <w:trPr>
          <w:jc w:val="center"/>
        </w:trPr>
        <w:tc>
          <w:tcPr>
            <w:tcW w:w="3398" w:type="pct"/>
            <w:gridSpan w:val="2"/>
            <w:tcBorders>
              <w:top w:val="double" w:sz="4" w:space="0" w:color="auto"/>
              <w:bottom w:val="double" w:sz="4" w:space="0" w:color="auto"/>
            </w:tcBorders>
            <w:shd w:val="clear" w:color="auto" w:fill="FFFFFF"/>
          </w:tcPr>
          <w:p w14:paraId="66C7D37B"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6C7D37C"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66C7D37D"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66C7D37E"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w:t>
            </w:r>
            <w:r w:rsidR="008D0371">
              <w:rPr>
                <w:rFonts w:eastAsia="Times New Roman"/>
                <w:b/>
                <w:color w:val="000000"/>
                <w:sz w:val="20"/>
                <w:szCs w:val="20"/>
              </w:rPr>
              <w:t>0</w:t>
            </w:r>
            <w:r>
              <w:rPr>
                <w:rFonts w:eastAsia="Times New Roman"/>
                <w:b/>
                <w:color w:val="000000"/>
                <w:sz w:val="20"/>
                <w:szCs w:val="20"/>
              </w:rPr>
              <w:t>,</w:t>
            </w:r>
            <w:r w:rsidR="008D0371">
              <w:rPr>
                <w:rFonts w:eastAsia="Times New Roman"/>
                <w:b/>
                <w:color w:val="000000"/>
                <w:sz w:val="20"/>
                <w:szCs w:val="20"/>
              </w:rPr>
              <w:t>160</w:t>
            </w:r>
            <w:r w:rsidR="001B5B4F" w:rsidRPr="001B5B4F">
              <w:rPr>
                <w:rFonts w:eastAsia="Times New Roman"/>
                <w:b/>
                <w:color w:val="000000"/>
                <w:sz w:val="20"/>
                <w:szCs w:val="20"/>
              </w:rPr>
              <w:t>,000</w:t>
            </w:r>
          </w:p>
        </w:tc>
      </w:tr>
    </w:tbl>
    <w:p w14:paraId="66C7D380"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90"/>
        <w:gridCol w:w="1080"/>
        <w:gridCol w:w="2336"/>
        <w:gridCol w:w="2072"/>
        <w:gridCol w:w="809"/>
        <w:gridCol w:w="1073"/>
        <w:gridCol w:w="1142"/>
      </w:tblGrid>
      <w:tr w:rsidR="004C794B" w:rsidRPr="00A540C1" w14:paraId="66C7D382" w14:textId="77777777" w:rsidTr="000D3EFC">
        <w:trPr>
          <w:trHeight w:val="260"/>
          <w:jc w:val="center"/>
        </w:trPr>
        <w:tc>
          <w:tcPr>
            <w:tcW w:w="5000" w:type="pct"/>
            <w:gridSpan w:val="7"/>
            <w:shd w:val="clear" w:color="auto" w:fill="FFFFFF"/>
          </w:tcPr>
          <w:p w14:paraId="66C7D381" w14:textId="77777777" w:rsidR="004C794B" w:rsidRPr="004E5D1A" w:rsidRDefault="004C794B" w:rsidP="000D3EFC">
            <w:pPr>
              <w:keepNext/>
              <w:outlineLvl w:val="2"/>
              <w:rPr>
                <w:rFonts w:eastAsia="Times New Roman"/>
                <w:b/>
                <w:iCs/>
                <w:color w:val="000000"/>
                <w:sz w:val="18"/>
                <w:szCs w:val="18"/>
              </w:rPr>
            </w:pPr>
            <w:r w:rsidRPr="00947851">
              <w:rPr>
                <w:rFonts w:eastAsia="Times New Roman"/>
                <w:b/>
                <w:iCs/>
                <w:color w:val="000000"/>
                <w:sz w:val="18"/>
                <w:szCs w:val="18"/>
              </w:rPr>
              <w:t>Project Objective</w:t>
            </w:r>
            <w:r w:rsidRPr="00947851">
              <w:rPr>
                <w:rFonts w:eastAsia="Times New Roman"/>
                <w:b/>
                <w:iCs/>
                <w:color w:val="000000"/>
                <w:sz w:val="18"/>
                <w:szCs w:val="20"/>
              </w:rPr>
              <w:t xml:space="preserve">: </w:t>
            </w:r>
            <w:r w:rsidR="00947851" w:rsidRPr="00947851">
              <w:rPr>
                <w:bCs/>
                <w:iCs/>
                <w:sz w:val="18"/>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tc>
      </w:tr>
      <w:tr w:rsidR="004C794B" w:rsidRPr="00A540C1" w14:paraId="66C7D38A" w14:textId="77777777" w:rsidTr="00947851">
        <w:trPr>
          <w:trHeight w:val="197"/>
          <w:jc w:val="center"/>
        </w:trPr>
        <w:tc>
          <w:tcPr>
            <w:tcW w:w="908" w:type="pct"/>
            <w:vMerge w:val="restart"/>
            <w:shd w:val="clear" w:color="auto" w:fill="FFFFFF"/>
            <w:vAlign w:val="center"/>
          </w:tcPr>
          <w:p w14:paraId="66C7D383"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66C7D38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519" w:type="pct"/>
            <w:vMerge w:val="restart"/>
            <w:shd w:val="clear" w:color="auto" w:fill="FFFFFF"/>
            <w:vAlign w:val="center"/>
          </w:tcPr>
          <w:p w14:paraId="66C7D385"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23" w:type="pct"/>
            <w:vMerge w:val="restart"/>
            <w:shd w:val="clear" w:color="auto" w:fill="FFFFFF"/>
            <w:vAlign w:val="center"/>
          </w:tcPr>
          <w:p w14:paraId="66C7D386"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96" w:type="pct"/>
            <w:vMerge w:val="restart"/>
            <w:shd w:val="clear" w:color="auto" w:fill="FFFFFF"/>
            <w:vAlign w:val="center"/>
          </w:tcPr>
          <w:p w14:paraId="66C7D387"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66C7D388"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5" w:type="pct"/>
            <w:gridSpan w:val="2"/>
            <w:shd w:val="clear" w:color="auto" w:fill="FFFFFF"/>
            <w:vAlign w:val="center"/>
          </w:tcPr>
          <w:p w14:paraId="66C7D38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66C7D392" w14:textId="77777777" w:rsidTr="00947851">
        <w:trPr>
          <w:trHeight w:val="120"/>
          <w:jc w:val="center"/>
        </w:trPr>
        <w:tc>
          <w:tcPr>
            <w:tcW w:w="908" w:type="pct"/>
            <w:vMerge/>
            <w:shd w:val="clear" w:color="auto" w:fill="FFFFFF"/>
            <w:vAlign w:val="center"/>
          </w:tcPr>
          <w:p w14:paraId="66C7D38B" w14:textId="77777777" w:rsidR="004C794B" w:rsidRPr="004E5D1A" w:rsidRDefault="004C794B" w:rsidP="000D3EFC">
            <w:pPr>
              <w:keepNext/>
              <w:jc w:val="center"/>
              <w:outlineLvl w:val="2"/>
              <w:rPr>
                <w:rFonts w:eastAsia="Times New Roman"/>
                <w:b/>
                <w:iCs/>
                <w:color w:val="000000"/>
                <w:sz w:val="18"/>
                <w:szCs w:val="18"/>
              </w:rPr>
            </w:pPr>
          </w:p>
        </w:tc>
        <w:tc>
          <w:tcPr>
            <w:tcW w:w="519" w:type="pct"/>
            <w:vMerge/>
            <w:shd w:val="clear" w:color="auto" w:fill="FFFFFF"/>
            <w:vAlign w:val="center"/>
          </w:tcPr>
          <w:p w14:paraId="66C7D38C" w14:textId="77777777" w:rsidR="004C794B" w:rsidRPr="004E5D1A" w:rsidRDefault="004C794B" w:rsidP="000D3EFC">
            <w:pPr>
              <w:keepNext/>
              <w:jc w:val="center"/>
              <w:outlineLvl w:val="2"/>
              <w:rPr>
                <w:rFonts w:eastAsia="Times New Roman"/>
                <w:b/>
                <w:iCs/>
                <w:color w:val="000000"/>
                <w:sz w:val="18"/>
                <w:szCs w:val="18"/>
              </w:rPr>
            </w:pPr>
          </w:p>
        </w:tc>
        <w:tc>
          <w:tcPr>
            <w:tcW w:w="1123" w:type="pct"/>
            <w:vMerge/>
            <w:shd w:val="clear" w:color="auto" w:fill="FFFFFF"/>
            <w:vAlign w:val="center"/>
          </w:tcPr>
          <w:p w14:paraId="66C7D38D" w14:textId="77777777" w:rsidR="004C794B" w:rsidRPr="004E5D1A" w:rsidRDefault="004C794B" w:rsidP="000D3EFC">
            <w:pPr>
              <w:keepNext/>
              <w:jc w:val="center"/>
              <w:outlineLvl w:val="2"/>
              <w:rPr>
                <w:rFonts w:eastAsia="Times New Roman"/>
                <w:b/>
                <w:iCs/>
                <w:color w:val="000000"/>
                <w:sz w:val="18"/>
                <w:szCs w:val="18"/>
              </w:rPr>
            </w:pPr>
          </w:p>
        </w:tc>
        <w:tc>
          <w:tcPr>
            <w:tcW w:w="996" w:type="pct"/>
            <w:vMerge/>
            <w:shd w:val="clear" w:color="auto" w:fill="FFFFFF"/>
            <w:vAlign w:val="center"/>
          </w:tcPr>
          <w:p w14:paraId="66C7D38E"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66C7D38F"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66C7D390"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49" w:type="pct"/>
            <w:shd w:val="clear" w:color="auto" w:fill="FFFFFF"/>
          </w:tcPr>
          <w:p w14:paraId="66C7D391"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56226F" w14:paraId="66C7D3A0" w14:textId="77777777" w:rsidTr="00947851">
        <w:trPr>
          <w:jc w:val="center"/>
        </w:trPr>
        <w:tc>
          <w:tcPr>
            <w:tcW w:w="908" w:type="pct"/>
            <w:shd w:val="clear" w:color="auto" w:fill="FFFFFF"/>
          </w:tcPr>
          <w:p w14:paraId="66C7D393" w14:textId="77777777" w:rsidR="00947851" w:rsidRPr="00947851" w:rsidRDefault="004E5D1A" w:rsidP="00947851">
            <w:pPr>
              <w:spacing w:after="40"/>
              <w:rPr>
                <w:iCs/>
                <w:sz w:val="18"/>
                <w:szCs w:val="18"/>
              </w:rPr>
            </w:pPr>
            <w:r w:rsidRPr="00947851">
              <w:rPr>
                <w:rFonts w:eastAsia="Times New Roman"/>
                <w:b/>
                <w:color w:val="000000"/>
                <w:sz w:val="18"/>
                <w:szCs w:val="18"/>
              </w:rPr>
              <w:t>Component 1</w:t>
            </w:r>
            <w:r w:rsidRPr="00947851">
              <w:rPr>
                <w:rFonts w:eastAsia="Times New Roman"/>
                <w:color w:val="000000"/>
                <w:sz w:val="18"/>
                <w:szCs w:val="18"/>
              </w:rPr>
              <w:t xml:space="preserve">: </w:t>
            </w:r>
            <w:r w:rsidR="00947851" w:rsidRPr="00947851">
              <w:rPr>
                <w:iCs/>
                <w:sz w:val="18"/>
                <w:szCs w:val="18"/>
              </w:rPr>
              <w:t>Strengthened provincial framework</w:t>
            </w:r>
          </w:p>
          <w:p w14:paraId="66C7D394" w14:textId="77777777" w:rsidR="004C794B" w:rsidRPr="004E5D1A" w:rsidRDefault="004C794B" w:rsidP="000D3EFC">
            <w:pPr>
              <w:rPr>
                <w:rFonts w:eastAsia="Times New Roman"/>
                <w:color w:val="000000"/>
                <w:sz w:val="18"/>
                <w:szCs w:val="18"/>
              </w:rPr>
            </w:pPr>
          </w:p>
        </w:tc>
        <w:tc>
          <w:tcPr>
            <w:tcW w:w="519" w:type="pct"/>
            <w:shd w:val="clear" w:color="auto" w:fill="FFFFFF"/>
          </w:tcPr>
          <w:p w14:paraId="66C7D395" w14:textId="77777777" w:rsidR="004C794B" w:rsidRPr="004E5D1A" w:rsidRDefault="004E5D1A" w:rsidP="00C71A7C">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96" w14:textId="77777777" w:rsidR="004C794B" w:rsidRPr="000A65DE" w:rsidRDefault="004E5D1A" w:rsidP="000D3EFC">
            <w:pPr>
              <w:rPr>
                <w:sz w:val="18"/>
                <w:szCs w:val="18"/>
                <w:lang w:eastAsia="zh-CN"/>
              </w:rPr>
            </w:pPr>
            <w:r w:rsidRPr="000A65DE">
              <w:rPr>
                <w:rFonts w:eastAsia="Times New Roman"/>
                <w:b/>
                <w:color w:val="000000"/>
                <w:sz w:val="18"/>
                <w:szCs w:val="18"/>
              </w:rPr>
              <w:t>Outcome 1</w:t>
            </w:r>
            <w:r w:rsidRPr="000A65DE">
              <w:rPr>
                <w:rFonts w:eastAsia="Times New Roman"/>
                <w:color w:val="000000"/>
                <w:sz w:val="18"/>
                <w:szCs w:val="18"/>
              </w:rPr>
              <w:t xml:space="preserve">: </w:t>
            </w:r>
            <w:bookmarkStart w:id="5" w:name="_Hlk533847387"/>
            <w:r w:rsidR="00947851" w:rsidRPr="000A65DE">
              <w:rPr>
                <w:iCs/>
                <w:sz w:val="18"/>
                <w:szCs w:val="18"/>
              </w:rPr>
              <w:t>Provincial policy, strategy and regulatory framework for in-situ conservation and sustainable use of agrobiodiversity enhanced</w:t>
            </w:r>
            <w:bookmarkEnd w:id="5"/>
            <w:r w:rsidR="00161F82" w:rsidRPr="000A65DE">
              <w:rPr>
                <w:sz w:val="18"/>
                <w:szCs w:val="18"/>
                <w:lang w:eastAsia="zh-CN"/>
              </w:rPr>
              <w:t>, indicated by:</w:t>
            </w:r>
          </w:p>
          <w:p w14:paraId="66C7D397"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 xml:space="preserve">A provincial </w:t>
            </w:r>
            <w:r w:rsidRPr="000A65DE">
              <w:rPr>
                <w:i/>
                <w:sz w:val="18"/>
                <w:szCs w:val="18"/>
              </w:rPr>
              <w:t>Agrobiodiversity Strategy and Action Plan</w:t>
            </w:r>
            <w:r w:rsidRPr="000A65DE">
              <w:rPr>
                <w:sz w:val="18"/>
                <w:szCs w:val="18"/>
              </w:rPr>
              <w:t xml:space="preserve">, a complement to the provincial </w:t>
            </w:r>
            <w:r w:rsidRPr="000A65DE">
              <w:rPr>
                <w:i/>
                <w:sz w:val="18"/>
                <w:szCs w:val="18"/>
              </w:rPr>
              <w:t>Biodiversity Strategy and Action Plan</w:t>
            </w:r>
            <w:r w:rsidRPr="000A65DE">
              <w:rPr>
                <w:sz w:val="18"/>
                <w:szCs w:val="18"/>
              </w:rPr>
              <w:t xml:space="preserve">; (b) provincial GRFA </w:t>
            </w:r>
            <w:r w:rsidR="00DB04EB" w:rsidRPr="000A65DE">
              <w:rPr>
                <w:sz w:val="18"/>
                <w:szCs w:val="18"/>
              </w:rPr>
              <w:t>implementation framework</w:t>
            </w:r>
            <w:r w:rsidRPr="000A65DE">
              <w:rPr>
                <w:sz w:val="18"/>
                <w:szCs w:val="18"/>
              </w:rPr>
              <w:t xml:space="preserve">; and (c) GRFA </w:t>
            </w:r>
            <w:r w:rsidR="00DB04EB" w:rsidRPr="000A65DE">
              <w:rPr>
                <w:sz w:val="18"/>
                <w:szCs w:val="18"/>
              </w:rPr>
              <w:t>implementation framework</w:t>
            </w:r>
            <w:r w:rsidRPr="000A65DE">
              <w:rPr>
                <w:sz w:val="18"/>
                <w:szCs w:val="18"/>
              </w:rPr>
              <w:t xml:space="preserve">s for </w:t>
            </w:r>
            <w:r w:rsidR="000A65DE" w:rsidRPr="000A65DE">
              <w:rPr>
                <w:sz w:val="18"/>
                <w:szCs w:val="18"/>
              </w:rPr>
              <w:t xml:space="preserve">Baisha County, </w:t>
            </w:r>
            <w:r w:rsidR="000A65DE" w:rsidRPr="000A65DE">
              <w:rPr>
                <w:sz w:val="18"/>
                <w:szCs w:val="18"/>
              </w:rPr>
              <w:lastRenderedPageBreak/>
              <w:t>Qiongzhong County and Qionghai City</w:t>
            </w:r>
          </w:p>
          <w:p w14:paraId="66C7D398"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One provincial and three county level GRFA coordination committees</w:t>
            </w:r>
          </w:p>
          <w:p w14:paraId="66C7D399" w14:textId="77777777" w:rsidR="00161F82" w:rsidRPr="000A65DE" w:rsidRDefault="00161F82" w:rsidP="00161F82">
            <w:pPr>
              <w:spacing w:before="60"/>
              <w:rPr>
                <w:rFonts w:eastAsia="Times New Roman"/>
                <w:color w:val="000000"/>
                <w:sz w:val="18"/>
                <w:szCs w:val="18"/>
              </w:rPr>
            </w:pPr>
            <w:r w:rsidRPr="000A65DE">
              <w:rPr>
                <w:sz w:val="18"/>
                <w:szCs w:val="18"/>
                <w:lang w:eastAsia="zh-CN"/>
              </w:rPr>
              <w:t xml:space="preserve">- </w:t>
            </w:r>
            <w:r w:rsidRPr="000A65DE">
              <w:rPr>
                <w:sz w:val="18"/>
                <w:szCs w:val="18"/>
              </w:rPr>
              <w:t xml:space="preserve">CNY </w:t>
            </w:r>
            <w:r w:rsidR="000A65DE" w:rsidRPr="000A65DE">
              <w:rPr>
                <w:sz w:val="18"/>
                <w:szCs w:val="18"/>
              </w:rPr>
              <w:t>1</w:t>
            </w:r>
            <w:r w:rsidRPr="000A65DE">
              <w:rPr>
                <w:sz w:val="18"/>
                <w:szCs w:val="18"/>
              </w:rPr>
              <w:t xml:space="preserve"> million of eco-compensation funds allocated for agrobiodiversity conservation in final year of project implementation or earmarked in the year following closure</w:t>
            </w:r>
          </w:p>
        </w:tc>
        <w:tc>
          <w:tcPr>
            <w:tcW w:w="996" w:type="pct"/>
            <w:shd w:val="clear" w:color="auto" w:fill="FFFFFF"/>
          </w:tcPr>
          <w:p w14:paraId="66C7D39A" w14:textId="77777777" w:rsidR="00947851" w:rsidRPr="00947851" w:rsidRDefault="00947851" w:rsidP="00947851">
            <w:pPr>
              <w:spacing w:after="40"/>
              <w:rPr>
                <w:b/>
                <w:bCs/>
                <w:sz w:val="18"/>
                <w:szCs w:val="18"/>
              </w:rPr>
            </w:pPr>
            <w:r w:rsidRPr="00947851">
              <w:rPr>
                <w:b/>
                <w:bCs/>
                <w:sz w:val="18"/>
                <w:szCs w:val="18"/>
              </w:rPr>
              <w:lastRenderedPageBreak/>
              <w:t>Output 1.1</w:t>
            </w:r>
            <w:r w:rsidRPr="00947851">
              <w:rPr>
                <w:bCs/>
                <w:sz w:val="18"/>
                <w:szCs w:val="18"/>
              </w:rPr>
              <w:t xml:space="preserve">: </w:t>
            </w:r>
            <w:r w:rsidRPr="00947851">
              <w:rPr>
                <w:sz w:val="18"/>
                <w:szCs w:val="18"/>
              </w:rPr>
              <w:t>Inter-sectoral and cross-sectoral coordination mechanisms are established and being used to facilitate the planning and implementation of approaches for the sustainable use and conservation of varieties</w:t>
            </w:r>
          </w:p>
          <w:p w14:paraId="66C7D39B" w14:textId="77777777" w:rsidR="00947851" w:rsidRPr="00947851" w:rsidRDefault="00947851" w:rsidP="00947851">
            <w:pPr>
              <w:spacing w:after="40"/>
              <w:rPr>
                <w:bCs/>
                <w:sz w:val="18"/>
                <w:szCs w:val="18"/>
              </w:rPr>
            </w:pPr>
            <w:r w:rsidRPr="00947851">
              <w:rPr>
                <w:b/>
                <w:bCs/>
                <w:sz w:val="18"/>
                <w:szCs w:val="18"/>
              </w:rPr>
              <w:t>Output 1.2</w:t>
            </w:r>
            <w:r w:rsidRPr="00947851">
              <w:rPr>
                <w:bCs/>
                <w:sz w:val="18"/>
                <w:szCs w:val="18"/>
              </w:rPr>
              <w:t xml:space="preserve">: </w:t>
            </w:r>
            <w:r w:rsidRPr="00947851">
              <w:rPr>
                <w:sz w:val="18"/>
                <w:szCs w:val="18"/>
              </w:rPr>
              <w:t xml:space="preserve">Policies, strategies and regulations related to in-situ conservation and sustainable use of agrobiodiversity are </w:t>
            </w:r>
            <w:r w:rsidRPr="00947851">
              <w:rPr>
                <w:sz w:val="18"/>
                <w:szCs w:val="18"/>
              </w:rPr>
              <w:lastRenderedPageBreak/>
              <w:t>strengthened and developed</w:t>
            </w:r>
          </w:p>
          <w:p w14:paraId="66C7D39C" w14:textId="77777777" w:rsidR="00FE2343" w:rsidRPr="00947851" w:rsidRDefault="00947851" w:rsidP="00947851">
            <w:pPr>
              <w:rPr>
                <w:rFonts w:eastAsia="Times New Roman"/>
                <w:color w:val="000000"/>
                <w:sz w:val="18"/>
                <w:szCs w:val="18"/>
              </w:rPr>
            </w:pPr>
            <w:r w:rsidRPr="00947851">
              <w:rPr>
                <w:b/>
                <w:bCs/>
                <w:sz w:val="18"/>
                <w:szCs w:val="18"/>
              </w:rPr>
              <w:t>Output 1.3</w:t>
            </w:r>
            <w:r w:rsidRPr="00947851">
              <w:rPr>
                <w:bCs/>
                <w:sz w:val="18"/>
                <w:szCs w:val="18"/>
              </w:rPr>
              <w:t xml:space="preserve">: </w:t>
            </w:r>
            <w:bookmarkStart w:id="6" w:name="_Hlk534279394"/>
            <w:r w:rsidRPr="00947851">
              <w:rPr>
                <w:sz w:val="18"/>
                <w:szCs w:val="18"/>
              </w:rPr>
              <w:t>Eco-compensation appropriation policies are revised to support the in-situ</w:t>
            </w:r>
            <w:r w:rsidRPr="00947851">
              <w:rPr>
                <w:i/>
                <w:sz w:val="18"/>
                <w:szCs w:val="18"/>
              </w:rPr>
              <w:t xml:space="preserve"> </w:t>
            </w:r>
            <w:r w:rsidRPr="00947851">
              <w:rPr>
                <w:sz w:val="18"/>
                <w:szCs w:val="18"/>
              </w:rPr>
              <w:t>conservation and sustainable use of agrobiodiversity and an eco-compensation plan is developed for protection of agricultural varieties in the Central Highlands area</w:t>
            </w:r>
            <w:bookmarkEnd w:id="6"/>
          </w:p>
        </w:tc>
        <w:tc>
          <w:tcPr>
            <w:tcW w:w="389" w:type="pct"/>
            <w:shd w:val="clear" w:color="auto" w:fill="FFFFFF"/>
          </w:tcPr>
          <w:p w14:paraId="66C7D39D"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66C7D39E" w14:textId="19BEADCC" w:rsidR="004C794B" w:rsidRPr="0056226F" w:rsidRDefault="006A1563" w:rsidP="000D3EFC">
            <w:pPr>
              <w:jc w:val="right"/>
              <w:rPr>
                <w:rFonts w:eastAsia="Times New Roman"/>
                <w:color w:val="000000"/>
                <w:sz w:val="18"/>
                <w:szCs w:val="18"/>
              </w:rPr>
            </w:pPr>
            <w:r w:rsidRPr="00D07EF0">
              <w:rPr>
                <w:rFonts w:eastAsia="Times New Roman"/>
                <w:color w:val="000000"/>
                <w:sz w:val="18"/>
                <w:szCs w:val="18"/>
                <w:highlight w:val="green"/>
              </w:rPr>
              <w:t>142,990</w:t>
            </w:r>
          </w:p>
        </w:tc>
        <w:tc>
          <w:tcPr>
            <w:tcW w:w="549" w:type="pct"/>
            <w:shd w:val="clear" w:color="auto" w:fill="FFFFFF"/>
          </w:tcPr>
          <w:p w14:paraId="66C7D39F" w14:textId="77777777" w:rsidR="004C794B" w:rsidRPr="0056226F" w:rsidRDefault="008D0371" w:rsidP="000D3EFC">
            <w:pPr>
              <w:jc w:val="right"/>
              <w:rPr>
                <w:rFonts w:eastAsia="Times New Roman"/>
                <w:color w:val="000000"/>
                <w:sz w:val="18"/>
                <w:szCs w:val="18"/>
              </w:rPr>
            </w:pPr>
            <w:r w:rsidRPr="0056226F">
              <w:rPr>
                <w:rFonts w:eastAsia="Times New Roman"/>
                <w:color w:val="000000"/>
                <w:sz w:val="18"/>
                <w:szCs w:val="18"/>
              </w:rPr>
              <w:t>992</w:t>
            </w:r>
            <w:r w:rsidR="00F71A06" w:rsidRPr="0056226F">
              <w:rPr>
                <w:rFonts w:eastAsia="Times New Roman"/>
                <w:color w:val="000000"/>
                <w:sz w:val="18"/>
                <w:szCs w:val="18"/>
              </w:rPr>
              <w:t>,000</w:t>
            </w:r>
          </w:p>
        </w:tc>
      </w:tr>
      <w:tr w:rsidR="004C794B" w:rsidRPr="0056226F" w14:paraId="66C7D3AE" w14:textId="77777777" w:rsidTr="00947851">
        <w:trPr>
          <w:jc w:val="center"/>
        </w:trPr>
        <w:tc>
          <w:tcPr>
            <w:tcW w:w="908" w:type="pct"/>
            <w:shd w:val="clear" w:color="auto" w:fill="FFFFFF"/>
          </w:tcPr>
          <w:p w14:paraId="66C7D3A1" w14:textId="77777777" w:rsidR="004C794B" w:rsidRPr="00947851" w:rsidRDefault="00702623" w:rsidP="00947851">
            <w:pPr>
              <w:spacing w:after="40"/>
              <w:rPr>
                <w:bCs/>
                <w:sz w:val="18"/>
                <w:szCs w:val="18"/>
              </w:rPr>
            </w:pPr>
            <w:r w:rsidRPr="00947851">
              <w:rPr>
                <w:rFonts w:eastAsia="Times New Roman"/>
                <w:b/>
                <w:color w:val="000000"/>
                <w:sz w:val="18"/>
                <w:szCs w:val="18"/>
              </w:rPr>
              <w:t>Component 2</w:t>
            </w:r>
            <w:r w:rsidRPr="00947851">
              <w:rPr>
                <w:rFonts w:eastAsia="Times New Roman"/>
                <w:color w:val="000000"/>
                <w:sz w:val="18"/>
                <w:szCs w:val="18"/>
              </w:rPr>
              <w:t xml:space="preserve">: </w:t>
            </w:r>
            <w:r w:rsidR="00947851" w:rsidRPr="00947851">
              <w:rPr>
                <w:bCs/>
                <w:sz w:val="18"/>
                <w:szCs w:val="18"/>
              </w:rPr>
              <w:t>Demonstration of sustainable incentive mechanisms for in-situ conservation and use of agrobiodiversity</w:t>
            </w:r>
          </w:p>
        </w:tc>
        <w:tc>
          <w:tcPr>
            <w:tcW w:w="519" w:type="pct"/>
            <w:shd w:val="clear" w:color="auto" w:fill="FFFFFF"/>
          </w:tcPr>
          <w:p w14:paraId="66C7D3A2" w14:textId="77777777" w:rsidR="004C794B" w:rsidRPr="00947851" w:rsidRDefault="00702623" w:rsidP="00702623">
            <w:pPr>
              <w:jc w:val="center"/>
              <w:rPr>
                <w:rFonts w:eastAsia="Times New Roman"/>
                <w:color w:val="000000"/>
                <w:sz w:val="18"/>
                <w:szCs w:val="18"/>
              </w:rPr>
            </w:pPr>
            <w:r w:rsidRPr="00947851">
              <w:rPr>
                <w:rFonts w:eastAsia="Times New Roman"/>
                <w:color w:val="000000"/>
                <w:sz w:val="18"/>
                <w:szCs w:val="18"/>
              </w:rPr>
              <w:t>TA</w:t>
            </w:r>
          </w:p>
        </w:tc>
        <w:tc>
          <w:tcPr>
            <w:tcW w:w="1123" w:type="pct"/>
            <w:shd w:val="clear" w:color="auto" w:fill="FFFFFF"/>
          </w:tcPr>
          <w:p w14:paraId="66C7D3A3" w14:textId="77777777" w:rsidR="004C794B" w:rsidRPr="00F55A11" w:rsidRDefault="00702623" w:rsidP="000D3EFC">
            <w:pPr>
              <w:rPr>
                <w:bCs/>
                <w:sz w:val="18"/>
                <w:szCs w:val="18"/>
              </w:rPr>
            </w:pPr>
            <w:r w:rsidRPr="00F55A11">
              <w:rPr>
                <w:rFonts w:eastAsia="Times New Roman"/>
                <w:b/>
                <w:color w:val="000000"/>
                <w:sz w:val="18"/>
                <w:szCs w:val="18"/>
              </w:rPr>
              <w:t>Outcome 2</w:t>
            </w:r>
            <w:r w:rsidRPr="00F55A11">
              <w:rPr>
                <w:rFonts w:eastAsia="Times New Roman"/>
                <w:color w:val="000000"/>
                <w:sz w:val="18"/>
                <w:szCs w:val="18"/>
              </w:rPr>
              <w:t xml:space="preserve">: </w:t>
            </w:r>
            <w:bookmarkStart w:id="7" w:name="_Hlk533847369"/>
            <w:r w:rsidR="00947851" w:rsidRPr="00F55A11">
              <w:rPr>
                <w:bCs/>
                <w:sz w:val="18"/>
                <w:szCs w:val="18"/>
              </w:rPr>
              <w:t>Market- and non-market-based incentive mechanisms established and demonstrated for in-situ conservation and sustainable  use of agrobiodiversity, enabling long-term livelihood benefits for local farmers</w:t>
            </w:r>
            <w:bookmarkEnd w:id="7"/>
            <w:r w:rsidR="005B7E45" w:rsidRPr="00F55A11">
              <w:rPr>
                <w:bCs/>
                <w:sz w:val="18"/>
                <w:szCs w:val="18"/>
              </w:rPr>
              <w:t>, as indicated by:</w:t>
            </w:r>
          </w:p>
          <w:p w14:paraId="66C7D3A4" w14:textId="77777777" w:rsidR="005B7E45" w:rsidRPr="00F55A11" w:rsidRDefault="005B7E45" w:rsidP="00CE6405">
            <w:pPr>
              <w:spacing w:before="60"/>
              <w:rPr>
                <w:sz w:val="18"/>
                <w:szCs w:val="18"/>
              </w:rPr>
            </w:pPr>
            <w:r w:rsidRPr="00F55A11">
              <w:rPr>
                <w:sz w:val="18"/>
                <w:szCs w:val="18"/>
                <w:lang w:eastAsia="zh-CN"/>
              </w:rPr>
              <w:t xml:space="preserve">- </w:t>
            </w:r>
            <w:r w:rsidR="00CE6405" w:rsidRPr="00F55A11">
              <w:rPr>
                <w:sz w:val="18"/>
                <w:szCs w:val="18"/>
              </w:rPr>
              <w:t xml:space="preserve">The number of farmer households engaged in GRFA varieties in demonstration landscapes increased from </w:t>
            </w:r>
            <w:r w:rsidR="004707E4" w:rsidRPr="00F55A11">
              <w:rPr>
                <w:sz w:val="18"/>
                <w:szCs w:val="18"/>
              </w:rPr>
              <w:t>36</w:t>
            </w:r>
            <w:r w:rsidR="00CE6405" w:rsidRPr="00F55A11">
              <w:rPr>
                <w:sz w:val="18"/>
                <w:szCs w:val="18"/>
              </w:rPr>
              <w:t xml:space="preserve"> to </w:t>
            </w:r>
            <w:r w:rsidR="004707E4" w:rsidRPr="00F55A11">
              <w:rPr>
                <w:sz w:val="18"/>
                <w:szCs w:val="18"/>
              </w:rPr>
              <w:t>56</w:t>
            </w:r>
            <w:r w:rsidR="00CE6405" w:rsidRPr="00F55A11">
              <w:rPr>
                <w:sz w:val="18"/>
                <w:szCs w:val="18"/>
              </w:rPr>
              <w:t xml:space="preserve"> for </w:t>
            </w:r>
            <w:r w:rsidR="004707E4" w:rsidRPr="00F55A11">
              <w:rPr>
                <w:sz w:val="18"/>
                <w:szCs w:val="18"/>
              </w:rPr>
              <w:t>Wuzhishan pig</w:t>
            </w:r>
            <w:r w:rsidR="00CE6405" w:rsidRPr="00F55A11">
              <w:rPr>
                <w:sz w:val="18"/>
                <w:szCs w:val="18"/>
              </w:rPr>
              <w:t xml:space="preserve">, </w:t>
            </w:r>
            <w:r w:rsidR="004707E4" w:rsidRPr="00F55A11">
              <w:rPr>
                <w:sz w:val="18"/>
                <w:szCs w:val="18"/>
              </w:rPr>
              <w:t>5</w:t>
            </w:r>
            <w:r w:rsidR="00CE6405" w:rsidRPr="00F55A11">
              <w:rPr>
                <w:sz w:val="18"/>
                <w:szCs w:val="18"/>
              </w:rPr>
              <w:t xml:space="preserve"> to </w:t>
            </w:r>
            <w:r w:rsidR="004707E4" w:rsidRPr="00F55A11">
              <w:rPr>
                <w:sz w:val="18"/>
                <w:szCs w:val="18"/>
              </w:rPr>
              <w:t xml:space="preserve">10 </w:t>
            </w:r>
            <w:r w:rsidR="00CE6405" w:rsidRPr="00F55A11">
              <w:rPr>
                <w:sz w:val="18"/>
                <w:szCs w:val="18"/>
              </w:rPr>
              <w:t xml:space="preserve">for </w:t>
            </w:r>
            <w:r w:rsidR="00F55A11" w:rsidRPr="00F55A11">
              <w:rPr>
                <w:sz w:val="18"/>
                <w:szCs w:val="18"/>
              </w:rPr>
              <w:t>Shanlan rice</w:t>
            </w:r>
            <w:r w:rsidR="00CE6405" w:rsidRPr="00F55A11">
              <w:rPr>
                <w:sz w:val="18"/>
                <w:szCs w:val="18"/>
              </w:rPr>
              <w:t xml:space="preserve"> and </w:t>
            </w:r>
            <w:r w:rsidR="00F55A11" w:rsidRPr="00F55A11">
              <w:rPr>
                <w:sz w:val="18"/>
                <w:szCs w:val="18"/>
              </w:rPr>
              <w:t>5</w:t>
            </w:r>
            <w:r w:rsidR="00CE6405" w:rsidRPr="00F55A11">
              <w:rPr>
                <w:sz w:val="18"/>
                <w:szCs w:val="18"/>
              </w:rPr>
              <w:t xml:space="preserve"> to 10 for </w:t>
            </w:r>
            <w:r w:rsidR="00F55A11" w:rsidRPr="00F55A11">
              <w:rPr>
                <w:sz w:val="18"/>
                <w:szCs w:val="18"/>
              </w:rPr>
              <w:t>Jiaji duck</w:t>
            </w:r>
          </w:p>
          <w:p w14:paraId="66C7D3A5" w14:textId="77777777" w:rsidR="00CE6405" w:rsidRPr="00F55A11" w:rsidRDefault="00CE6405" w:rsidP="00CE6405">
            <w:pPr>
              <w:spacing w:before="60"/>
              <w:rPr>
                <w:sz w:val="18"/>
                <w:szCs w:val="18"/>
              </w:rPr>
            </w:pPr>
            <w:r w:rsidRPr="00F55A11">
              <w:rPr>
                <w:sz w:val="18"/>
                <w:szCs w:val="18"/>
                <w:lang w:eastAsia="zh-CN"/>
              </w:rPr>
              <w:t xml:space="preserve">- </w:t>
            </w:r>
            <w:r w:rsidRPr="00F55A11">
              <w:rPr>
                <w:sz w:val="18"/>
                <w:szCs w:val="18"/>
              </w:rPr>
              <w:t xml:space="preserve">Enhanced access to improved genetic resources as indicated by one community seed bank for </w:t>
            </w:r>
            <w:r w:rsidR="00F55A11" w:rsidRPr="00F55A11">
              <w:rPr>
                <w:sz w:val="18"/>
                <w:szCs w:val="18"/>
              </w:rPr>
              <w:t>Shanlan rice</w:t>
            </w:r>
            <w:r w:rsidRPr="00F55A11">
              <w:rPr>
                <w:sz w:val="18"/>
                <w:szCs w:val="18"/>
              </w:rPr>
              <w:t xml:space="preserve"> and annual </w:t>
            </w:r>
            <w:r w:rsidR="00F55A11" w:rsidRPr="00F55A11">
              <w:rPr>
                <w:sz w:val="18"/>
                <w:szCs w:val="18"/>
              </w:rPr>
              <w:t>livestock</w:t>
            </w:r>
            <w:r w:rsidRPr="00F55A11">
              <w:rPr>
                <w:sz w:val="18"/>
                <w:szCs w:val="18"/>
              </w:rPr>
              <w:t xml:space="preserve"> competitions </w:t>
            </w:r>
            <w:r w:rsidR="00F55A11" w:rsidRPr="00F55A11">
              <w:rPr>
                <w:sz w:val="18"/>
                <w:szCs w:val="18"/>
              </w:rPr>
              <w:t xml:space="preserve">for Wuzhishan pig and Jiaji duck </w:t>
            </w:r>
            <w:r w:rsidRPr="00F55A11">
              <w:rPr>
                <w:sz w:val="18"/>
                <w:szCs w:val="18"/>
              </w:rPr>
              <w:t>mainstreamed into local extension offerings</w:t>
            </w:r>
          </w:p>
          <w:p w14:paraId="66C7D3A6" w14:textId="77777777" w:rsidR="00CE6405" w:rsidRPr="00F55A11" w:rsidRDefault="00CE6405" w:rsidP="00CE6405">
            <w:pPr>
              <w:spacing w:before="60"/>
              <w:rPr>
                <w:rFonts w:eastAsia="Times New Roman"/>
                <w:color w:val="000000"/>
                <w:sz w:val="18"/>
                <w:szCs w:val="18"/>
              </w:rPr>
            </w:pPr>
            <w:r w:rsidRPr="00F55A11">
              <w:rPr>
                <w:sz w:val="18"/>
                <w:szCs w:val="18"/>
                <w:lang w:eastAsia="zh-CN"/>
              </w:rPr>
              <w:t xml:space="preserve">- </w:t>
            </w:r>
            <w:r w:rsidRPr="00F55A11">
              <w:rPr>
                <w:sz w:val="18"/>
                <w:szCs w:val="18"/>
              </w:rPr>
              <w:t>Strengthened GRFA markets and marketing capacities as indicated by 2 new product certifications for the target GRFA varieties and 2 new partnerships established.</w:t>
            </w:r>
          </w:p>
        </w:tc>
        <w:tc>
          <w:tcPr>
            <w:tcW w:w="996" w:type="pct"/>
            <w:shd w:val="clear" w:color="auto" w:fill="FFFFFF"/>
          </w:tcPr>
          <w:p w14:paraId="66C7D3A7" w14:textId="77777777" w:rsidR="00947851" w:rsidRPr="00947851" w:rsidRDefault="00947851" w:rsidP="00947851">
            <w:pPr>
              <w:rPr>
                <w:bCs/>
                <w:sz w:val="18"/>
                <w:szCs w:val="18"/>
              </w:rPr>
            </w:pPr>
            <w:r w:rsidRPr="00947851">
              <w:rPr>
                <w:b/>
                <w:bCs/>
                <w:sz w:val="18"/>
                <w:szCs w:val="18"/>
              </w:rPr>
              <w:t>Output 2.1</w:t>
            </w:r>
            <w:r w:rsidRPr="00947851">
              <w:rPr>
                <w:bCs/>
                <w:sz w:val="18"/>
                <w:szCs w:val="18"/>
              </w:rPr>
              <w:t>: Participatory structures and planning and monitoring protocols put in place to improve conservation of traditional GRFA varieties in three demonstration landscapes</w:t>
            </w:r>
          </w:p>
          <w:p w14:paraId="66C7D3A8" w14:textId="77777777" w:rsidR="00947851" w:rsidRPr="00947851" w:rsidRDefault="00947851" w:rsidP="00947851">
            <w:pPr>
              <w:rPr>
                <w:sz w:val="18"/>
                <w:szCs w:val="18"/>
              </w:rPr>
            </w:pPr>
            <w:r w:rsidRPr="00947851">
              <w:rPr>
                <w:b/>
                <w:bCs/>
                <w:sz w:val="18"/>
                <w:szCs w:val="18"/>
              </w:rPr>
              <w:t>Output 2.2</w:t>
            </w:r>
            <w:r w:rsidRPr="00947851">
              <w:rPr>
                <w:bCs/>
                <w:sz w:val="18"/>
                <w:szCs w:val="18"/>
              </w:rPr>
              <w:t xml:space="preserve">: </w:t>
            </w:r>
            <w:r w:rsidRPr="00947851">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66C7D3A9" w14:textId="77777777" w:rsidR="00947851" w:rsidRPr="00947851" w:rsidRDefault="00947851" w:rsidP="00947851">
            <w:pPr>
              <w:rPr>
                <w:bCs/>
                <w:sz w:val="18"/>
                <w:szCs w:val="18"/>
              </w:rPr>
            </w:pPr>
            <w:r w:rsidRPr="00947851">
              <w:rPr>
                <w:b/>
                <w:bCs/>
                <w:sz w:val="18"/>
                <w:szCs w:val="18"/>
              </w:rPr>
              <w:t>Output 2.3</w:t>
            </w:r>
            <w:r w:rsidRPr="00947851">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6C7D3AA" w14:textId="77777777" w:rsidR="004C794B" w:rsidRPr="00947851" w:rsidRDefault="00947851" w:rsidP="00947851">
            <w:pPr>
              <w:rPr>
                <w:rFonts w:eastAsia="Times New Roman"/>
                <w:color w:val="000000"/>
                <w:sz w:val="18"/>
                <w:szCs w:val="18"/>
              </w:rPr>
            </w:pPr>
            <w:r w:rsidRPr="00947851">
              <w:rPr>
                <w:b/>
                <w:bCs/>
                <w:sz w:val="18"/>
                <w:szCs w:val="18"/>
              </w:rPr>
              <w:t>Output 2.4</w:t>
            </w:r>
            <w:r w:rsidRPr="00947851">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66C7D3AB"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66C7D3AC" w14:textId="1F0661B1" w:rsidR="004C794B" w:rsidRPr="0056226F" w:rsidRDefault="006A1563" w:rsidP="000D3EFC">
            <w:pPr>
              <w:jc w:val="right"/>
              <w:rPr>
                <w:rFonts w:eastAsia="Times New Roman"/>
                <w:color w:val="000000"/>
                <w:sz w:val="18"/>
                <w:szCs w:val="18"/>
              </w:rPr>
            </w:pPr>
            <w:r w:rsidRPr="00D07EF0">
              <w:rPr>
                <w:rFonts w:eastAsia="Times New Roman"/>
                <w:color w:val="000000"/>
                <w:sz w:val="18"/>
                <w:szCs w:val="18"/>
                <w:highlight w:val="green"/>
              </w:rPr>
              <w:t>726,320</w:t>
            </w:r>
          </w:p>
        </w:tc>
        <w:tc>
          <w:tcPr>
            <w:tcW w:w="549" w:type="pct"/>
            <w:shd w:val="clear" w:color="auto" w:fill="FFFFFF"/>
          </w:tcPr>
          <w:p w14:paraId="66C7D3AD" w14:textId="77777777" w:rsidR="004C794B" w:rsidRPr="0056226F" w:rsidRDefault="008D0371" w:rsidP="000D3EFC">
            <w:pPr>
              <w:jc w:val="right"/>
              <w:rPr>
                <w:rFonts w:eastAsia="Times New Roman"/>
                <w:color w:val="000000"/>
                <w:sz w:val="18"/>
                <w:szCs w:val="18"/>
              </w:rPr>
            </w:pPr>
            <w:r w:rsidRPr="0056226F">
              <w:rPr>
                <w:rFonts w:eastAsia="Times New Roman"/>
                <w:color w:val="000000"/>
                <w:sz w:val="18"/>
                <w:szCs w:val="18"/>
              </w:rPr>
              <w:t>5,176,000</w:t>
            </w:r>
          </w:p>
        </w:tc>
      </w:tr>
      <w:tr w:rsidR="004C794B" w:rsidRPr="0056226F" w14:paraId="66C7D3BB" w14:textId="77777777" w:rsidTr="00947851">
        <w:trPr>
          <w:jc w:val="center"/>
        </w:trPr>
        <w:tc>
          <w:tcPr>
            <w:tcW w:w="908" w:type="pct"/>
            <w:tcBorders>
              <w:bottom w:val="single" w:sz="4" w:space="0" w:color="auto"/>
            </w:tcBorders>
            <w:shd w:val="clear" w:color="auto" w:fill="FFFFFF"/>
          </w:tcPr>
          <w:p w14:paraId="66C7D3AF" w14:textId="77777777" w:rsidR="004C794B" w:rsidRPr="00947851" w:rsidRDefault="00702623" w:rsidP="00947851">
            <w:pPr>
              <w:spacing w:after="40"/>
              <w:rPr>
                <w:sz w:val="18"/>
                <w:szCs w:val="18"/>
              </w:rPr>
            </w:pPr>
            <w:r w:rsidRPr="00947851">
              <w:rPr>
                <w:rFonts w:eastAsia="Times New Roman"/>
                <w:b/>
                <w:color w:val="000000"/>
                <w:sz w:val="18"/>
                <w:szCs w:val="18"/>
              </w:rPr>
              <w:t>Component 3</w:t>
            </w:r>
            <w:r w:rsidRPr="00947851">
              <w:rPr>
                <w:rFonts w:eastAsia="Times New Roman"/>
                <w:color w:val="000000"/>
                <w:sz w:val="18"/>
                <w:szCs w:val="18"/>
              </w:rPr>
              <w:t xml:space="preserve">: </w:t>
            </w:r>
            <w:r w:rsidR="00947851" w:rsidRPr="00947851">
              <w:rPr>
                <w:sz w:val="18"/>
                <w:szCs w:val="18"/>
              </w:rPr>
              <w:t>Mainstreaming and capacity strengthening</w:t>
            </w:r>
          </w:p>
        </w:tc>
        <w:tc>
          <w:tcPr>
            <w:tcW w:w="519" w:type="pct"/>
            <w:shd w:val="clear" w:color="auto" w:fill="FFFFFF"/>
          </w:tcPr>
          <w:p w14:paraId="66C7D3B0"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1" w14:textId="77777777" w:rsidR="004C794B" w:rsidRPr="00F55A11" w:rsidRDefault="00702623" w:rsidP="000D3EFC">
            <w:pPr>
              <w:rPr>
                <w:bCs/>
                <w:sz w:val="18"/>
                <w:szCs w:val="18"/>
              </w:rPr>
            </w:pPr>
            <w:r w:rsidRPr="00F55A11">
              <w:rPr>
                <w:rFonts w:eastAsia="Times New Roman"/>
                <w:b/>
                <w:color w:val="000000"/>
                <w:sz w:val="18"/>
                <w:szCs w:val="18"/>
              </w:rPr>
              <w:t>Outcome 3</w:t>
            </w:r>
            <w:r w:rsidRPr="00F55A11">
              <w:rPr>
                <w:rFonts w:eastAsia="Times New Roman"/>
                <w:color w:val="000000"/>
                <w:sz w:val="18"/>
                <w:szCs w:val="18"/>
              </w:rPr>
              <w:t xml:space="preserve">: </w:t>
            </w:r>
            <w:r w:rsidR="00947851" w:rsidRPr="00F55A11">
              <w:rPr>
                <w:bCs/>
                <w:sz w:val="18"/>
                <w:szCs w:val="18"/>
              </w:rPr>
              <w:t>Demonstrated approaches mainstreamed and capacities strengthened to facilitate upscaling of incentivized conservation and sustainable use of GRFA</w:t>
            </w:r>
            <w:r w:rsidR="00CE6405" w:rsidRPr="00F55A11">
              <w:rPr>
                <w:bCs/>
                <w:sz w:val="18"/>
                <w:szCs w:val="18"/>
              </w:rPr>
              <w:t>, as indicated by:</w:t>
            </w:r>
          </w:p>
          <w:p w14:paraId="66C7D3B2" w14:textId="77777777" w:rsidR="00CE6405" w:rsidRPr="00F55A11" w:rsidRDefault="00CE6405" w:rsidP="00CE6405">
            <w:pPr>
              <w:spacing w:before="60"/>
              <w:rPr>
                <w:sz w:val="18"/>
                <w:szCs w:val="18"/>
              </w:rPr>
            </w:pPr>
            <w:r w:rsidRPr="00F55A11">
              <w:rPr>
                <w:sz w:val="18"/>
                <w:szCs w:val="18"/>
                <w:lang w:eastAsia="zh-CN"/>
              </w:rPr>
              <w:t xml:space="preserve">- </w:t>
            </w:r>
            <w:r w:rsidR="00B23A2D" w:rsidRPr="00F55A11">
              <w:rPr>
                <w:sz w:val="18"/>
                <w:szCs w:val="18"/>
              </w:rPr>
              <w:t xml:space="preserve">Institutional capacity of the provincial agricultural institutional sector for </w:t>
            </w:r>
            <w:r w:rsidR="00B23A2D" w:rsidRPr="00F55A11">
              <w:rPr>
                <w:sz w:val="18"/>
                <w:szCs w:val="18"/>
                <w:lang w:eastAsia="zh-CN"/>
              </w:rPr>
              <w:t xml:space="preserve"> </w:t>
            </w:r>
            <w:r w:rsidR="00B23A2D" w:rsidRPr="00F55A11">
              <w:rPr>
                <w:sz w:val="18"/>
                <w:szCs w:val="18"/>
              </w:rPr>
              <w:t xml:space="preserve">increased from </w:t>
            </w:r>
            <w:r w:rsidR="00F55A11" w:rsidRPr="00F55A11">
              <w:rPr>
                <w:sz w:val="18"/>
                <w:szCs w:val="18"/>
              </w:rPr>
              <w:t>42</w:t>
            </w:r>
            <w:r w:rsidR="00B23A2D" w:rsidRPr="00F55A11">
              <w:rPr>
                <w:sz w:val="18"/>
                <w:szCs w:val="18"/>
              </w:rPr>
              <w:t xml:space="preserve">% to </w:t>
            </w:r>
            <w:r w:rsidR="00F55A11" w:rsidRPr="00F55A11">
              <w:rPr>
                <w:sz w:val="18"/>
                <w:szCs w:val="18"/>
              </w:rPr>
              <w:t>67</w:t>
            </w:r>
            <w:r w:rsidR="00B23A2D" w:rsidRPr="00F55A11">
              <w:rPr>
                <w:sz w:val="18"/>
                <w:szCs w:val="18"/>
              </w:rPr>
              <w:t>%, as indicated in scores of the UNDP Capacity Development Scorecard</w:t>
            </w:r>
          </w:p>
          <w:p w14:paraId="66C7D3B3" w14:textId="77777777" w:rsidR="00B23A2D" w:rsidRPr="00F55A11" w:rsidRDefault="00B23A2D" w:rsidP="00CE6405">
            <w:pPr>
              <w:spacing w:before="60"/>
              <w:rPr>
                <w:sz w:val="18"/>
                <w:szCs w:val="18"/>
                <w:lang w:eastAsia="zh-CN"/>
              </w:rPr>
            </w:pPr>
            <w:r w:rsidRPr="00F55A11">
              <w:rPr>
                <w:sz w:val="18"/>
                <w:szCs w:val="18"/>
                <w:lang w:eastAsia="zh-CN"/>
              </w:rPr>
              <w:t>- Degree of upscaling</w:t>
            </w:r>
            <w:r w:rsidR="00DB1B31" w:rsidRPr="00F55A11">
              <w:rPr>
                <w:sz w:val="18"/>
                <w:szCs w:val="18"/>
                <w:lang w:eastAsia="zh-CN"/>
              </w:rPr>
              <w:t xml:space="preserve">, as indicated by 2 participatory landscape assessments, </w:t>
            </w:r>
            <w:r w:rsidR="00F55A11" w:rsidRPr="00F55A11">
              <w:rPr>
                <w:sz w:val="18"/>
                <w:szCs w:val="18"/>
                <w:lang w:eastAsia="zh-CN"/>
              </w:rPr>
              <w:t>2,200</w:t>
            </w:r>
            <w:r w:rsidR="00DB1B31" w:rsidRPr="00F55A11">
              <w:rPr>
                <w:sz w:val="18"/>
                <w:szCs w:val="18"/>
                <w:lang w:eastAsia="zh-CN"/>
              </w:rPr>
              <w:t xml:space="preserve"> ha of in situ conservation and sustainable use of GRFA, and </w:t>
            </w:r>
            <w:r w:rsidR="00F55A11" w:rsidRPr="00F55A11">
              <w:rPr>
                <w:sz w:val="18"/>
                <w:szCs w:val="18"/>
                <w:lang w:eastAsia="zh-CN"/>
              </w:rPr>
              <w:t>3</w:t>
            </w:r>
            <w:r w:rsidR="00DB1B31" w:rsidRPr="00F55A11">
              <w:rPr>
                <w:sz w:val="18"/>
                <w:szCs w:val="18"/>
                <w:lang w:eastAsia="zh-CN"/>
              </w:rPr>
              <w:t xml:space="preserve"> additional GRFA varieties having eco-certification beyond the demonstration landscapes</w:t>
            </w:r>
          </w:p>
          <w:p w14:paraId="66C7D3B4" w14:textId="77777777" w:rsidR="00DB1B31" w:rsidRPr="00F55A11" w:rsidRDefault="00DB1B31" w:rsidP="00CE6405">
            <w:pPr>
              <w:spacing w:before="60"/>
              <w:rPr>
                <w:rFonts w:eastAsia="Times New Roman"/>
                <w:color w:val="000000"/>
                <w:sz w:val="18"/>
                <w:szCs w:val="18"/>
              </w:rPr>
            </w:pPr>
            <w:r w:rsidRPr="00F55A11">
              <w:rPr>
                <w:sz w:val="18"/>
                <w:szCs w:val="18"/>
                <w:lang w:eastAsia="zh-CN"/>
              </w:rPr>
              <w:t xml:space="preserve">- Participatory GRFA approaches mainstreamed </w:t>
            </w:r>
            <w:r w:rsidR="003A077F" w:rsidRPr="00F55A11">
              <w:rPr>
                <w:sz w:val="18"/>
                <w:szCs w:val="18"/>
                <w:lang w:eastAsia="zh-CN"/>
              </w:rPr>
              <w:t>the</w:t>
            </w:r>
            <w:r w:rsidR="00F55A11" w:rsidRPr="00F55A11">
              <w:rPr>
                <w:sz w:val="18"/>
                <w:szCs w:val="18"/>
                <w:lang w:eastAsia="zh-CN"/>
              </w:rPr>
              <w:t xml:space="preserve"> </w:t>
            </w:r>
            <w:r w:rsidRPr="00F55A11">
              <w:rPr>
                <w:sz w:val="18"/>
                <w:szCs w:val="18"/>
                <w:lang w:eastAsia="zh-CN"/>
              </w:rPr>
              <w:t>14</w:t>
            </w:r>
            <w:r w:rsidRPr="00F55A11">
              <w:rPr>
                <w:sz w:val="18"/>
                <w:szCs w:val="18"/>
                <w:vertAlign w:val="superscript"/>
                <w:lang w:eastAsia="zh-CN"/>
              </w:rPr>
              <w:t>th</w:t>
            </w:r>
            <w:r w:rsidRPr="00F55A11">
              <w:rPr>
                <w:sz w:val="18"/>
                <w:szCs w:val="18"/>
                <w:lang w:eastAsia="zh-CN"/>
              </w:rPr>
              <w:t xml:space="preserve"> 5-year plan</w:t>
            </w:r>
            <w:r w:rsidR="003A077F" w:rsidRPr="00F55A11">
              <w:rPr>
                <w:sz w:val="18"/>
                <w:szCs w:val="18"/>
                <w:lang w:eastAsia="zh-CN"/>
              </w:rPr>
              <w:t xml:space="preserve"> for DARA</w:t>
            </w:r>
          </w:p>
        </w:tc>
        <w:tc>
          <w:tcPr>
            <w:tcW w:w="996" w:type="pct"/>
            <w:shd w:val="clear" w:color="auto" w:fill="FFFFFF"/>
          </w:tcPr>
          <w:p w14:paraId="66C7D3B5" w14:textId="77777777" w:rsidR="00947851" w:rsidRPr="00947851" w:rsidRDefault="00947851" w:rsidP="00947851">
            <w:pPr>
              <w:rPr>
                <w:bCs/>
                <w:sz w:val="18"/>
                <w:szCs w:val="18"/>
              </w:rPr>
            </w:pPr>
            <w:r w:rsidRPr="00947851">
              <w:rPr>
                <w:b/>
                <w:bCs/>
                <w:sz w:val="18"/>
                <w:szCs w:val="18"/>
              </w:rPr>
              <w:t>Output 3.1</w:t>
            </w:r>
            <w:r w:rsidRPr="00947851">
              <w:rPr>
                <w:bCs/>
                <w:sz w:val="18"/>
                <w:szCs w:val="18"/>
              </w:rPr>
              <w:t xml:space="preserve">: </w:t>
            </w:r>
            <w:r w:rsidRPr="00947851">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66C7D3B6" w14:textId="77777777" w:rsidR="00947851" w:rsidRPr="00947851" w:rsidRDefault="00947851" w:rsidP="00947851">
            <w:pPr>
              <w:rPr>
                <w:bCs/>
                <w:sz w:val="18"/>
                <w:szCs w:val="18"/>
              </w:rPr>
            </w:pPr>
            <w:r w:rsidRPr="00947851">
              <w:rPr>
                <w:b/>
                <w:bCs/>
                <w:sz w:val="18"/>
                <w:szCs w:val="18"/>
              </w:rPr>
              <w:t>Output 3.2</w:t>
            </w:r>
            <w:r w:rsidRPr="00947851">
              <w:rPr>
                <w:bCs/>
                <w:sz w:val="18"/>
                <w:szCs w:val="18"/>
              </w:rPr>
              <w:t xml:space="preserve">: </w:t>
            </w:r>
            <w:r w:rsidRPr="00947851">
              <w:rPr>
                <w:sz w:val="18"/>
                <w:szCs w:val="18"/>
              </w:rPr>
              <w:t>Provincial  and target county agricultural institutions have incorporated incentive mechanisms for in-situ agrobiodiversity conservation and sustainable use as part of agency workplans</w:t>
            </w:r>
          </w:p>
          <w:p w14:paraId="66C7D3B7" w14:textId="77777777" w:rsidR="004C794B" w:rsidRPr="00947851" w:rsidRDefault="00947851" w:rsidP="00947851">
            <w:pPr>
              <w:rPr>
                <w:rFonts w:eastAsia="Times New Roman"/>
                <w:color w:val="000000"/>
                <w:sz w:val="18"/>
                <w:szCs w:val="18"/>
              </w:rPr>
            </w:pPr>
            <w:r w:rsidRPr="00947851">
              <w:rPr>
                <w:b/>
                <w:bCs/>
                <w:sz w:val="18"/>
                <w:szCs w:val="18"/>
              </w:rPr>
              <w:t>Output 3.3</w:t>
            </w:r>
            <w:r w:rsidRPr="00947851">
              <w:rPr>
                <w:bCs/>
                <w:sz w:val="18"/>
                <w:szCs w:val="18"/>
              </w:rPr>
              <w:t xml:space="preserve">: </w:t>
            </w:r>
            <w:bookmarkStart w:id="8" w:name="_Hlk534274852"/>
            <w:r w:rsidRPr="00947851">
              <w:rPr>
                <w:sz w:val="18"/>
                <w:szCs w:val="18"/>
              </w:rPr>
              <w:t>Approaches developed under the project are extended to additional agricultural landscapes covering other varieties, generating expertise and support for scaling up across the province</w:t>
            </w:r>
            <w:bookmarkEnd w:id="8"/>
          </w:p>
        </w:tc>
        <w:tc>
          <w:tcPr>
            <w:tcW w:w="389" w:type="pct"/>
            <w:tcBorders>
              <w:bottom w:val="single" w:sz="4" w:space="0" w:color="auto"/>
            </w:tcBorders>
            <w:shd w:val="clear" w:color="auto" w:fill="FFFFFF"/>
          </w:tcPr>
          <w:p w14:paraId="66C7D3B8"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B9" w14:textId="6BCD204A" w:rsidR="004C794B" w:rsidRPr="0056226F" w:rsidRDefault="006A1563" w:rsidP="000D3EFC">
            <w:pPr>
              <w:jc w:val="right"/>
              <w:rPr>
                <w:rFonts w:eastAsia="Times New Roman"/>
                <w:color w:val="000000"/>
                <w:sz w:val="18"/>
                <w:szCs w:val="18"/>
              </w:rPr>
            </w:pPr>
            <w:r w:rsidRPr="00D07EF0">
              <w:rPr>
                <w:rFonts w:eastAsia="Times New Roman"/>
                <w:color w:val="000000"/>
                <w:sz w:val="18"/>
                <w:szCs w:val="18"/>
                <w:highlight w:val="green"/>
              </w:rPr>
              <w:t>255,300</w:t>
            </w:r>
          </w:p>
        </w:tc>
        <w:tc>
          <w:tcPr>
            <w:tcW w:w="549" w:type="pct"/>
            <w:tcBorders>
              <w:bottom w:val="single" w:sz="4" w:space="0" w:color="auto"/>
            </w:tcBorders>
            <w:shd w:val="clear" w:color="auto" w:fill="FFFFFF"/>
          </w:tcPr>
          <w:p w14:paraId="66C7D3BA" w14:textId="77777777" w:rsidR="004C794B" w:rsidRPr="0056226F" w:rsidRDefault="008D0371" w:rsidP="000D3EFC">
            <w:pPr>
              <w:jc w:val="right"/>
              <w:rPr>
                <w:rFonts w:eastAsia="Times New Roman"/>
                <w:color w:val="000000"/>
                <w:sz w:val="18"/>
                <w:szCs w:val="18"/>
              </w:rPr>
            </w:pPr>
            <w:r w:rsidRPr="0056226F">
              <w:rPr>
                <w:rFonts w:eastAsia="Times New Roman"/>
                <w:color w:val="000000"/>
                <w:sz w:val="18"/>
                <w:szCs w:val="18"/>
              </w:rPr>
              <w:t>1,512,000</w:t>
            </w:r>
          </w:p>
        </w:tc>
      </w:tr>
      <w:tr w:rsidR="004C794B" w:rsidRPr="0056226F" w14:paraId="66C7D3C7" w14:textId="77777777" w:rsidTr="00947851">
        <w:trPr>
          <w:jc w:val="center"/>
        </w:trPr>
        <w:tc>
          <w:tcPr>
            <w:tcW w:w="908" w:type="pct"/>
            <w:tcBorders>
              <w:bottom w:val="single" w:sz="4" w:space="0" w:color="auto"/>
            </w:tcBorders>
            <w:shd w:val="clear" w:color="auto" w:fill="FFFFFF"/>
          </w:tcPr>
          <w:p w14:paraId="66C7D3BC"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519" w:type="pct"/>
            <w:shd w:val="clear" w:color="auto" w:fill="FFFFFF"/>
          </w:tcPr>
          <w:p w14:paraId="66C7D3BD"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E" w14:textId="77777777" w:rsidR="004C794B" w:rsidRPr="00F55A11" w:rsidRDefault="00702623" w:rsidP="000D3EFC">
            <w:pPr>
              <w:rPr>
                <w:bCs/>
                <w:sz w:val="18"/>
                <w:szCs w:val="18"/>
              </w:rPr>
            </w:pPr>
            <w:r w:rsidRPr="00F55A11">
              <w:rPr>
                <w:rFonts w:eastAsia="Times New Roman"/>
                <w:b/>
                <w:color w:val="000000"/>
                <w:sz w:val="18"/>
                <w:szCs w:val="18"/>
              </w:rPr>
              <w:t>Outcome 4</w:t>
            </w:r>
            <w:r w:rsidRPr="00F55A11">
              <w:rPr>
                <w:rFonts w:eastAsia="Times New Roman"/>
                <w:color w:val="000000"/>
                <w:sz w:val="18"/>
                <w:szCs w:val="18"/>
              </w:rPr>
              <w:t xml:space="preserve">: </w:t>
            </w:r>
            <w:r w:rsidR="00947851" w:rsidRPr="00F55A11">
              <w:rPr>
                <w:bCs/>
                <w:sz w:val="18"/>
                <w:szCs w:val="18"/>
              </w:rPr>
              <w:t>Knowledge, attitudes and practices, and knowledge management structures enhanced to broaden participation in the conservation and sustainable use of GRFA</w:t>
            </w:r>
            <w:r w:rsidR="00DB1B31" w:rsidRPr="00F55A11">
              <w:rPr>
                <w:bCs/>
                <w:sz w:val="18"/>
                <w:szCs w:val="18"/>
              </w:rPr>
              <w:t>, as indicated by:</w:t>
            </w:r>
          </w:p>
          <w:p w14:paraId="66C7D3BF" w14:textId="77777777" w:rsidR="00DB1B31" w:rsidRPr="00F55A11" w:rsidRDefault="00DB1B31" w:rsidP="00DB1B31">
            <w:pPr>
              <w:spacing w:before="60"/>
              <w:rPr>
                <w:sz w:val="18"/>
                <w:szCs w:val="18"/>
              </w:rPr>
            </w:pPr>
            <w:r w:rsidRPr="00F55A11">
              <w:rPr>
                <w:sz w:val="18"/>
                <w:szCs w:val="18"/>
                <w:lang w:eastAsia="zh-CN"/>
              </w:rPr>
              <w:t xml:space="preserve">- </w:t>
            </w:r>
            <w:r w:rsidRPr="00F55A11">
              <w:rPr>
                <w:sz w:val="18"/>
                <w:szCs w:val="18"/>
              </w:rPr>
              <w:t>Improvement in knowledge, attitudes and practices among target stakeholders of the value of GRFA and importance of in situ conservation</w:t>
            </w:r>
          </w:p>
          <w:p w14:paraId="66C7D3C0" w14:textId="77777777" w:rsidR="00DB1B31" w:rsidRPr="00F55A11" w:rsidRDefault="00DB1B31" w:rsidP="00DB1B31">
            <w:pPr>
              <w:spacing w:before="60"/>
              <w:rPr>
                <w:rFonts w:eastAsia="Times New Roman"/>
                <w:color w:val="000000"/>
                <w:sz w:val="18"/>
                <w:szCs w:val="18"/>
              </w:rPr>
            </w:pPr>
            <w:r w:rsidRPr="00F55A11">
              <w:rPr>
                <w:sz w:val="18"/>
                <w:szCs w:val="18"/>
                <w:lang w:eastAsia="zh-CN"/>
              </w:rPr>
              <w:t xml:space="preserve">- </w:t>
            </w:r>
            <w:r w:rsidRPr="00F55A11">
              <w:rPr>
                <w:sz w:val="18"/>
                <w:szCs w:val="18"/>
              </w:rPr>
              <w:t>Adaption of participatory knowledge management systems, as indica</w:t>
            </w:r>
            <w:r w:rsidR="00F55A11" w:rsidRPr="00F55A11">
              <w:rPr>
                <w:sz w:val="18"/>
                <w:szCs w:val="18"/>
              </w:rPr>
              <w:t>t</w:t>
            </w:r>
            <w:r w:rsidRPr="00F55A11">
              <w:rPr>
                <w:sz w:val="18"/>
                <w:szCs w:val="18"/>
              </w:rPr>
              <w:t xml:space="preserve">ed by </w:t>
            </w:r>
            <w:r w:rsidR="00F55A11" w:rsidRPr="00F55A11">
              <w:rPr>
                <w:sz w:val="18"/>
                <w:szCs w:val="18"/>
              </w:rPr>
              <w:t>6</w:t>
            </w:r>
            <w:r w:rsidRPr="00F55A11">
              <w:rPr>
                <w:sz w:val="18"/>
                <w:szCs w:val="18"/>
              </w:rPr>
              <w:t xml:space="preserve"> GRFA varieties described on the provincial agrobiodiversity database, and </w:t>
            </w:r>
            <w:r w:rsidR="00F55A11" w:rsidRPr="00F55A11">
              <w:rPr>
                <w:sz w:val="18"/>
                <w:szCs w:val="18"/>
              </w:rPr>
              <w:t>20</w:t>
            </w:r>
            <w:r w:rsidRPr="00F55A11">
              <w:rPr>
                <w:sz w:val="18"/>
                <w:szCs w:val="18"/>
              </w:rPr>
              <w:t xml:space="preserve"> lessons learned, case studies and other posts submitted on the C-SAP program knowledge and communication platform </w:t>
            </w:r>
          </w:p>
        </w:tc>
        <w:tc>
          <w:tcPr>
            <w:tcW w:w="996" w:type="pct"/>
            <w:shd w:val="clear" w:color="auto" w:fill="FFFFFF"/>
          </w:tcPr>
          <w:p w14:paraId="66C7D3C1" w14:textId="77777777" w:rsidR="00947851" w:rsidRPr="00947851" w:rsidRDefault="00947851" w:rsidP="00947851">
            <w:pPr>
              <w:rPr>
                <w:bCs/>
                <w:sz w:val="18"/>
                <w:szCs w:val="18"/>
              </w:rPr>
            </w:pPr>
            <w:r w:rsidRPr="00947851">
              <w:rPr>
                <w:b/>
                <w:bCs/>
                <w:sz w:val="18"/>
                <w:szCs w:val="18"/>
              </w:rPr>
              <w:t>Output 4.1</w:t>
            </w:r>
            <w:r w:rsidRPr="00947851">
              <w:rPr>
                <w:bCs/>
                <w:sz w:val="18"/>
                <w:szCs w:val="18"/>
              </w:rPr>
              <w:t>: Effective monitoring &amp; evaluation supported by a representative steering committee and through cross-collaboration on the C-SAP program.</w:t>
            </w:r>
          </w:p>
          <w:p w14:paraId="66C7D3C2" w14:textId="77777777" w:rsidR="00947851" w:rsidRPr="00947851" w:rsidRDefault="00947851" w:rsidP="00947851">
            <w:pPr>
              <w:rPr>
                <w:bCs/>
                <w:sz w:val="18"/>
                <w:szCs w:val="18"/>
              </w:rPr>
            </w:pPr>
            <w:r w:rsidRPr="00947851">
              <w:rPr>
                <w:b/>
                <w:bCs/>
                <w:sz w:val="18"/>
                <w:szCs w:val="18"/>
              </w:rPr>
              <w:t>Output 4.2</w:t>
            </w:r>
            <w:r w:rsidRPr="00947851">
              <w:rPr>
                <w:bCs/>
                <w:sz w:val="18"/>
                <w:szCs w:val="18"/>
              </w:rPr>
              <w:t>: Knowledge, attitudes and practices among farmers, governmental agencies, enterprises and the public improved through implementation of a targeted knowledge management strategy and action plan</w:t>
            </w:r>
          </w:p>
          <w:p w14:paraId="66C7D3C3" w14:textId="77777777" w:rsidR="004C794B" w:rsidRPr="00947851" w:rsidRDefault="00947851" w:rsidP="00947851">
            <w:pPr>
              <w:rPr>
                <w:rFonts w:eastAsia="Times New Roman"/>
                <w:color w:val="000000"/>
                <w:sz w:val="18"/>
                <w:szCs w:val="18"/>
              </w:rPr>
            </w:pPr>
            <w:r w:rsidRPr="00947851">
              <w:rPr>
                <w:b/>
                <w:bCs/>
                <w:sz w:val="18"/>
                <w:szCs w:val="18"/>
              </w:rPr>
              <w:t>Output 4.3</w:t>
            </w:r>
            <w:r w:rsidRPr="00947851">
              <w:rPr>
                <w:bCs/>
                <w:sz w:val="18"/>
                <w:szCs w:val="18"/>
              </w:rPr>
              <w:t xml:space="preserve">: </w:t>
            </w:r>
            <w:r w:rsidRPr="00947851">
              <w:rPr>
                <w:sz w:val="18"/>
                <w:szCs w:val="18"/>
              </w:rPr>
              <w:t>A provincial agrobiodiversity database is strengthened to support ongoing monitoring of agroecosystems health and to collate information on varieties, coverage, farming practices and the impact of incentive mechanisms</w:t>
            </w:r>
          </w:p>
        </w:tc>
        <w:tc>
          <w:tcPr>
            <w:tcW w:w="389" w:type="pct"/>
            <w:tcBorders>
              <w:bottom w:val="single" w:sz="4" w:space="0" w:color="auto"/>
            </w:tcBorders>
            <w:shd w:val="clear" w:color="auto" w:fill="FFFFFF"/>
          </w:tcPr>
          <w:p w14:paraId="66C7D3C4"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C5" w14:textId="14359C28" w:rsidR="004C794B" w:rsidRPr="0056226F" w:rsidRDefault="006A1563" w:rsidP="000D3EFC">
            <w:pPr>
              <w:jc w:val="right"/>
              <w:rPr>
                <w:rFonts w:eastAsia="Times New Roman"/>
                <w:color w:val="000000"/>
                <w:sz w:val="18"/>
                <w:szCs w:val="18"/>
              </w:rPr>
            </w:pPr>
            <w:r w:rsidRPr="00D07EF0">
              <w:rPr>
                <w:rFonts w:eastAsia="Times New Roman"/>
                <w:color w:val="000000"/>
                <w:sz w:val="18"/>
                <w:szCs w:val="18"/>
                <w:highlight w:val="green"/>
              </w:rPr>
              <w:t>253,023</w:t>
            </w:r>
          </w:p>
        </w:tc>
        <w:tc>
          <w:tcPr>
            <w:tcW w:w="549" w:type="pct"/>
            <w:tcBorders>
              <w:bottom w:val="single" w:sz="4" w:space="0" w:color="auto"/>
            </w:tcBorders>
            <w:shd w:val="clear" w:color="auto" w:fill="FFFFFF"/>
          </w:tcPr>
          <w:p w14:paraId="66C7D3C6" w14:textId="77777777" w:rsidR="004C794B" w:rsidRPr="0056226F" w:rsidRDefault="008D0371" w:rsidP="000D3EFC">
            <w:pPr>
              <w:jc w:val="right"/>
              <w:rPr>
                <w:rFonts w:eastAsia="Times New Roman"/>
                <w:color w:val="000000"/>
                <w:sz w:val="18"/>
                <w:szCs w:val="18"/>
              </w:rPr>
            </w:pPr>
            <w:r w:rsidRPr="0056226F">
              <w:rPr>
                <w:rFonts w:eastAsia="Times New Roman"/>
                <w:color w:val="000000"/>
                <w:sz w:val="18"/>
                <w:szCs w:val="18"/>
              </w:rPr>
              <w:t>1,488,000</w:t>
            </w:r>
          </w:p>
        </w:tc>
      </w:tr>
      <w:tr w:rsidR="004C794B" w:rsidRPr="00A540C1" w14:paraId="66C7D3CC" w14:textId="77777777" w:rsidTr="00947851">
        <w:trPr>
          <w:jc w:val="center"/>
        </w:trPr>
        <w:tc>
          <w:tcPr>
            <w:tcW w:w="3546" w:type="pct"/>
            <w:gridSpan w:val="4"/>
            <w:tcBorders>
              <w:bottom w:val="single" w:sz="4" w:space="0" w:color="auto"/>
            </w:tcBorders>
            <w:shd w:val="clear" w:color="auto" w:fill="FFFFFF"/>
          </w:tcPr>
          <w:p w14:paraId="66C7D3C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66C7D3C9"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66C7D3CA"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49" w:type="pct"/>
            <w:tcBorders>
              <w:bottom w:val="single" w:sz="4" w:space="0" w:color="auto"/>
            </w:tcBorders>
            <w:shd w:val="clear" w:color="auto" w:fill="FFFFFF"/>
          </w:tcPr>
          <w:p w14:paraId="66C7D3CB"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9,168,000</w:t>
            </w:r>
          </w:p>
        </w:tc>
      </w:tr>
      <w:tr w:rsidR="004C794B" w:rsidRPr="00A540C1" w14:paraId="66C7D3D1" w14:textId="77777777" w:rsidTr="00947851">
        <w:trPr>
          <w:jc w:val="center"/>
        </w:trPr>
        <w:tc>
          <w:tcPr>
            <w:tcW w:w="3546" w:type="pct"/>
            <w:gridSpan w:val="4"/>
            <w:tcBorders>
              <w:top w:val="double" w:sz="4" w:space="0" w:color="auto"/>
              <w:left w:val="single" w:sz="4" w:space="0" w:color="auto"/>
              <w:bottom w:val="double" w:sz="4" w:space="0" w:color="auto"/>
              <w:right w:val="single" w:sz="4" w:space="0" w:color="auto"/>
            </w:tcBorders>
            <w:shd w:val="clear" w:color="auto" w:fill="FFFFFF"/>
          </w:tcPr>
          <w:p w14:paraId="66C7D3CD"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66C7D3CE"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66C7D3CF"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49" w:type="pct"/>
            <w:tcBorders>
              <w:top w:val="single" w:sz="4" w:space="0" w:color="auto"/>
              <w:left w:val="single" w:sz="4" w:space="0" w:color="auto"/>
              <w:bottom w:val="double" w:sz="4" w:space="0" w:color="auto"/>
              <w:right w:val="single" w:sz="4" w:space="0" w:color="auto"/>
            </w:tcBorders>
            <w:shd w:val="clear" w:color="auto" w:fill="FFFFFF"/>
          </w:tcPr>
          <w:p w14:paraId="66C7D3D0"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992,000</w:t>
            </w:r>
          </w:p>
        </w:tc>
      </w:tr>
      <w:tr w:rsidR="004C794B" w:rsidRPr="00A540C1" w14:paraId="66C7D3D6" w14:textId="77777777" w:rsidTr="00947851">
        <w:trPr>
          <w:jc w:val="center"/>
        </w:trPr>
        <w:tc>
          <w:tcPr>
            <w:tcW w:w="3546" w:type="pct"/>
            <w:gridSpan w:val="4"/>
            <w:tcBorders>
              <w:top w:val="double" w:sz="4" w:space="0" w:color="auto"/>
              <w:bottom w:val="double" w:sz="4" w:space="0" w:color="auto"/>
            </w:tcBorders>
            <w:shd w:val="clear" w:color="auto" w:fill="FFFFFF"/>
          </w:tcPr>
          <w:p w14:paraId="66C7D3D2"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66C7D3D3"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6C7D3D4"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49" w:type="pct"/>
            <w:tcBorders>
              <w:top w:val="double" w:sz="4" w:space="0" w:color="auto"/>
              <w:bottom w:val="double" w:sz="4" w:space="0" w:color="auto"/>
            </w:tcBorders>
            <w:shd w:val="clear" w:color="auto" w:fill="FFFFFF"/>
          </w:tcPr>
          <w:p w14:paraId="66C7D3D5" w14:textId="77777777" w:rsidR="004C794B" w:rsidRPr="00CA78EE" w:rsidRDefault="008D0371" w:rsidP="000D3EFC">
            <w:pPr>
              <w:jc w:val="right"/>
              <w:rPr>
                <w:rFonts w:eastAsia="Times New Roman"/>
                <w:b/>
                <w:color w:val="000000"/>
                <w:sz w:val="18"/>
                <w:szCs w:val="18"/>
              </w:rPr>
            </w:pPr>
            <w:r>
              <w:rPr>
                <w:rFonts w:eastAsia="Times New Roman"/>
                <w:b/>
                <w:color w:val="000000"/>
                <w:sz w:val="18"/>
                <w:szCs w:val="18"/>
              </w:rPr>
              <w:t>10,160,000</w:t>
            </w:r>
          </w:p>
        </w:tc>
      </w:tr>
    </w:tbl>
    <w:p w14:paraId="66C7D3D7"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4"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66C7D3D8"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5"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5"/>
        <w:gridCol w:w="5399"/>
        <w:gridCol w:w="1531"/>
        <w:gridCol w:w="1418"/>
      </w:tblGrid>
      <w:tr w:rsidR="00BA71FF" w:rsidRPr="00A540C1" w14:paraId="66C7D3DD" w14:textId="77777777" w:rsidTr="008D0371">
        <w:trPr>
          <w:cantSplit/>
          <w:trHeight w:val="359"/>
        </w:trPr>
        <w:tc>
          <w:tcPr>
            <w:tcW w:w="1026" w:type="pct"/>
            <w:vAlign w:val="center"/>
          </w:tcPr>
          <w:p w14:paraId="66C7D3D9" w14:textId="77777777" w:rsidR="00591870" w:rsidRPr="0056226F" w:rsidRDefault="00591870" w:rsidP="00591870">
            <w:pPr>
              <w:jc w:val="center"/>
              <w:rPr>
                <w:rFonts w:eastAsia="Times New Roman"/>
                <w:b/>
                <w:color w:val="000000"/>
                <w:sz w:val="20"/>
                <w:szCs w:val="20"/>
              </w:rPr>
            </w:pPr>
            <w:r w:rsidRPr="0056226F">
              <w:rPr>
                <w:rFonts w:eastAsia="Times New Roman"/>
                <w:b/>
                <w:color w:val="000000"/>
                <w:sz w:val="20"/>
                <w:szCs w:val="20"/>
              </w:rPr>
              <w:t xml:space="preserve">Sources of Co-financing </w:t>
            </w:r>
          </w:p>
        </w:tc>
        <w:tc>
          <w:tcPr>
            <w:tcW w:w="2570" w:type="pct"/>
            <w:vAlign w:val="center"/>
          </w:tcPr>
          <w:p w14:paraId="66C7D3DA" w14:textId="77777777" w:rsidR="00591870" w:rsidRPr="0056226F" w:rsidRDefault="00591870" w:rsidP="00A31207">
            <w:pPr>
              <w:jc w:val="center"/>
              <w:rPr>
                <w:rFonts w:eastAsia="Times New Roman"/>
                <w:b/>
                <w:color w:val="000000"/>
                <w:sz w:val="20"/>
                <w:szCs w:val="20"/>
              </w:rPr>
            </w:pPr>
            <w:r w:rsidRPr="0056226F">
              <w:rPr>
                <w:rFonts w:eastAsia="Times New Roman"/>
                <w:b/>
                <w:color w:val="000000"/>
                <w:sz w:val="20"/>
                <w:szCs w:val="20"/>
              </w:rPr>
              <w:t xml:space="preserve">Name of Co-financier </w:t>
            </w:r>
          </w:p>
        </w:tc>
        <w:tc>
          <w:tcPr>
            <w:tcW w:w="729" w:type="pct"/>
            <w:vAlign w:val="center"/>
          </w:tcPr>
          <w:p w14:paraId="66C7D3DB" w14:textId="77777777" w:rsidR="00591870" w:rsidRPr="0056226F" w:rsidRDefault="00591870" w:rsidP="00591870">
            <w:pPr>
              <w:jc w:val="center"/>
              <w:rPr>
                <w:rFonts w:eastAsia="Times New Roman"/>
                <w:b/>
                <w:color w:val="000000"/>
                <w:sz w:val="20"/>
                <w:szCs w:val="20"/>
              </w:rPr>
            </w:pPr>
            <w:r w:rsidRPr="0056226F">
              <w:rPr>
                <w:rFonts w:eastAsia="Times New Roman"/>
                <w:b/>
                <w:color w:val="000000"/>
                <w:sz w:val="20"/>
                <w:szCs w:val="20"/>
              </w:rPr>
              <w:t>Type of Cofinancing</w:t>
            </w:r>
          </w:p>
        </w:tc>
        <w:tc>
          <w:tcPr>
            <w:tcW w:w="675" w:type="pct"/>
            <w:shd w:val="clear" w:color="auto" w:fill="auto"/>
            <w:vAlign w:val="center"/>
          </w:tcPr>
          <w:p w14:paraId="66C7D3DC" w14:textId="77777777" w:rsidR="00591870" w:rsidRPr="0056226F" w:rsidRDefault="00591870" w:rsidP="00591870">
            <w:pPr>
              <w:jc w:val="center"/>
              <w:rPr>
                <w:rFonts w:eastAsia="Times New Roman"/>
                <w:b/>
                <w:color w:val="000000"/>
                <w:sz w:val="20"/>
                <w:szCs w:val="20"/>
              </w:rPr>
            </w:pPr>
            <w:r w:rsidRPr="0056226F">
              <w:rPr>
                <w:rFonts w:eastAsia="Times New Roman"/>
                <w:b/>
                <w:color w:val="000000"/>
                <w:sz w:val="20"/>
                <w:szCs w:val="20"/>
              </w:rPr>
              <w:t>Amount ($)</w:t>
            </w:r>
            <w:r w:rsidRPr="0056226F">
              <w:rPr>
                <w:rFonts w:eastAsia="Times New Roman"/>
                <w:color w:val="000000"/>
                <w:sz w:val="20"/>
                <w:szCs w:val="20"/>
              </w:rPr>
              <w:t xml:space="preserve"> </w:t>
            </w:r>
          </w:p>
        </w:tc>
      </w:tr>
      <w:tr w:rsidR="005141AE" w:rsidRPr="00A540C1" w14:paraId="66C7D3E2" w14:textId="77777777" w:rsidTr="008D0371">
        <w:trPr>
          <w:cantSplit/>
        </w:trPr>
        <w:tc>
          <w:tcPr>
            <w:tcW w:w="1026" w:type="pct"/>
            <w:vMerge w:val="restart"/>
          </w:tcPr>
          <w:p w14:paraId="66C7D3DE" w14:textId="77777777" w:rsidR="005141AE" w:rsidRPr="0056226F" w:rsidRDefault="005141AE" w:rsidP="00F42287">
            <w:pPr>
              <w:rPr>
                <w:rFonts w:eastAsia="Times New Roman"/>
                <w:color w:val="000000"/>
                <w:sz w:val="20"/>
                <w:szCs w:val="20"/>
              </w:rPr>
            </w:pPr>
            <w:r w:rsidRPr="0056226F">
              <w:rPr>
                <w:color w:val="000000"/>
                <w:sz w:val="20"/>
                <w:szCs w:val="20"/>
              </w:rPr>
              <w:t>Recipient Government</w:t>
            </w:r>
          </w:p>
        </w:tc>
        <w:tc>
          <w:tcPr>
            <w:tcW w:w="2570" w:type="pct"/>
            <w:vMerge w:val="restart"/>
          </w:tcPr>
          <w:p w14:paraId="66C7D3DF" w14:textId="77777777" w:rsidR="005141AE" w:rsidRPr="0056226F" w:rsidRDefault="005141AE" w:rsidP="00F42287">
            <w:pPr>
              <w:rPr>
                <w:rFonts w:eastAsia="Times New Roman"/>
                <w:color w:val="000000"/>
                <w:sz w:val="20"/>
                <w:szCs w:val="20"/>
              </w:rPr>
            </w:pPr>
            <w:r w:rsidRPr="0056226F">
              <w:rPr>
                <w:rFonts w:eastAsia="Times New Roman"/>
                <w:color w:val="000000"/>
                <w:sz w:val="20"/>
                <w:szCs w:val="20"/>
              </w:rPr>
              <w:t>Hainan Department of Agriculture and Rural Affairs</w:t>
            </w:r>
          </w:p>
        </w:tc>
        <w:tc>
          <w:tcPr>
            <w:tcW w:w="729" w:type="pct"/>
          </w:tcPr>
          <w:p w14:paraId="66C7D3E0" w14:textId="77777777" w:rsidR="005141AE" w:rsidRPr="0056226F" w:rsidRDefault="005141AE" w:rsidP="00F42287">
            <w:pPr>
              <w:jc w:val="center"/>
              <w:rPr>
                <w:color w:val="000000"/>
                <w:sz w:val="20"/>
                <w:szCs w:val="20"/>
              </w:rPr>
            </w:pPr>
            <w:r w:rsidRPr="0056226F">
              <w:rPr>
                <w:color w:val="000000"/>
                <w:sz w:val="20"/>
                <w:szCs w:val="20"/>
              </w:rPr>
              <w:t>Grants</w:t>
            </w:r>
          </w:p>
        </w:tc>
        <w:tc>
          <w:tcPr>
            <w:tcW w:w="675" w:type="pct"/>
            <w:shd w:val="clear" w:color="auto" w:fill="auto"/>
          </w:tcPr>
          <w:p w14:paraId="66C7D3E1" w14:textId="32F49765" w:rsidR="005141AE" w:rsidRPr="0056226F" w:rsidRDefault="005141AE" w:rsidP="00F42287">
            <w:pPr>
              <w:jc w:val="right"/>
              <w:rPr>
                <w:rFonts w:eastAsia="Times New Roman"/>
                <w:color w:val="000000"/>
                <w:sz w:val="20"/>
                <w:szCs w:val="20"/>
              </w:rPr>
            </w:pPr>
            <w:r w:rsidRPr="0056226F">
              <w:rPr>
                <w:rFonts w:eastAsia="Times New Roman"/>
                <w:color w:val="000000"/>
                <w:sz w:val="20"/>
                <w:szCs w:val="20"/>
              </w:rPr>
              <w:t>8,920,000</w:t>
            </w:r>
          </w:p>
        </w:tc>
      </w:tr>
      <w:tr w:rsidR="005141AE" w:rsidRPr="00A540C1" w14:paraId="0B2DB22C" w14:textId="77777777" w:rsidTr="008D0371">
        <w:trPr>
          <w:cantSplit/>
        </w:trPr>
        <w:tc>
          <w:tcPr>
            <w:tcW w:w="1026" w:type="pct"/>
            <w:vMerge/>
          </w:tcPr>
          <w:p w14:paraId="61854020" w14:textId="77777777" w:rsidR="005141AE" w:rsidRPr="0056226F" w:rsidRDefault="005141AE" w:rsidP="00F42287">
            <w:pPr>
              <w:rPr>
                <w:color w:val="000000"/>
                <w:sz w:val="20"/>
                <w:szCs w:val="20"/>
              </w:rPr>
            </w:pPr>
          </w:p>
        </w:tc>
        <w:tc>
          <w:tcPr>
            <w:tcW w:w="2570" w:type="pct"/>
            <w:vMerge/>
          </w:tcPr>
          <w:p w14:paraId="4FF9E6AA" w14:textId="77777777" w:rsidR="005141AE" w:rsidRPr="0056226F" w:rsidRDefault="005141AE" w:rsidP="00F42287">
            <w:pPr>
              <w:rPr>
                <w:rFonts w:eastAsia="Times New Roman"/>
                <w:color w:val="000000"/>
                <w:sz w:val="20"/>
                <w:szCs w:val="20"/>
              </w:rPr>
            </w:pPr>
          </w:p>
        </w:tc>
        <w:tc>
          <w:tcPr>
            <w:tcW w:w="729" w:type="pct"/>
          </w:tcPr>
          <w:p w14:paraId="4112D5D5" w14:textId="2F11B37C" w:rsidR="005141AE" w:rsidRPr="0056226F" w:rsidRDefault="005141AE" w:rsidP="00F42287">
            <w:pPr>
              <w:jc w:val="center"/>
              <w:rPr>
                <w:color w:val="000000"/>
                <w:sz w:val="20"/>
                <w:szCs w:val="20"/>
              </w:rPr>
            </w:pPr>
            <w:r w:rsidRPr="0056226F">
              <w:rPr>
                <w:color w:val="000000"/>
                <w:sz w:val="20"/>
                <w:szCs w:val="20"/>
              </w:rPr>
              <w:t>In kind</w:t>
            </w:r>
          </w:p>
        </w:tc>
        <w:tc>
          <w:tcPr>
            <w:tcW w:w="675" w:type="pct"/>
            <w:shd w:val="clear" w:color="auto" w:fill="auto"/>
          </w:tcPr>
          <w:p w14:paraId="0AA23090" w14:textId="12483C72" w:rsidR="005141AE" w:rsidRPr="0056226F" w:rsidRDefault="005141AE" w:rsidP="00F42287">
            <w:pPr>
              <w:jc w:val="right"/>
              <w:rPr>
                <w:rFonts w:eastAsia="Times New Roman"/>
                <w:color w:val="000000"/>
                <w:sz w:val="20"/>
                <w:szCs w:val="20"/>
              </w:rPr>
            </w:pPr>
            <w:r w:rsidRPr="0056226F">
              <w:rPr>
                <w:rFonts w:eastAsia="Times New Roman"/>
                <w:color w:val="000000"/>
                <w:sz w:val="20"/>
                <w:szCs w:val="20"/>
              </w:rPr>
              <w:t>1,000,000</w:t>
            </w:r>
          </w:p>
        </w:tc>
      </w:tr>
      <w:tr w:rsidR="00F42287" w:rsidRPr="00A540C1" w14:paraId="66C7D3E7" w14:textId="77777777" w:rsidTr="008D0371">
        <w:trPr>
          <w:cantSplit/>
        </w:trPr>
        <w:tc>
          <w:tcPr>
            <w:tcW w:w="1026" w:type="pct"/>
          </w:tcPr>
          <w:p w14:paraId="66C7D3E3" w14:textId="77777777" w:rsidR="00F42287" w:rsidRPr="0056226F" w:rsidRDefault="00F42287" w:rsidP="00F42287">
            <w:pPr>
              <w:rPr>
                <w:rFonts w:eastAsia="Times New Roman"/>
                <w:color w:val="000000"/>
                <w:sz w:val="20"/>
                <w:szCs w:val="20"/>
              </w:rPr>
            </w:pPr>
            <w:r w:rsidRPr="0056226F">
              <w:rPr>
                <w:color w:val="000000"/>
                <w:sz w:val="20"/>
                <w:szCs w:val="20"/>
              </w:rPr>
              <w:t>Private Sector</w:t>
            </w:r>
          </w:p>
        </w:tc>
        <w:tc>
          <w:tcPr>
            <w:tcW w:w="2570" w:type="pct"/>
          </w:tcPr>
          <w:p w14:paraId="66C7D3E4" w14:textId="77777777" w:rsidR="00F42287" w:rsidRPr="0056226F" w:rsidRDefault="008D0371" w:rsidP="00F42287">
            <w:pPr>
              <w:rPr>
                <w:rFonts w:eastAsia="Times New Roman"/>
                <w:color w:val="000000"/>
                <w:sz w:val="20"/>
                <w:szCs w:val="20"/>
              </w:rPr>
            </w:pPr>
            <w:r w:rsidRPr="0056226F">
              <w:rPr>
                <w:rFonts w:eastAsia="Times New Roman"/>
                <w:color w:val="000000"/>
                <w:sz w:val="20"/>
                <w:szCs w:val="20"/>
              </w:rPr>
              <w:t>Hainan Tian Heng Agricultural Development Co. Ltd</w:t>
            </w:r>
          </w:p>
        </w:tc>
        <w:tc>
          <w:tcPr>
            <w:tcW w:w="729" w:type="pct"/>
          </w:tcPr>
          <w:p w14:paraId="66C7D3E5" w14:textId="77777777" w:rsidR="00F42287" w:rsidRPr="0056226F" w:rsidRDefault="00F42287" w:rsidP="00F42287">
            <w:pPr>
              <w:jc w:val="center"/>
              <w:rPr>
                <w:color w:val="000000"/>
                <w:sz w:val="20"/>
                <w:szCs w:val="20"/>
              </w:rPr>
            </w:pPr>
            <w:r w:rsidRPr="0056226F">
              <w:rPr>
                <w:color w:val="000000"/>
                <w:sz w:val="20"/>
                <w:szCs w:val="20"/>
              </w:rPr>
              <w:t>Grants</w:t>
            </w:r>
          </w:p>
        </w:tc>
        <w:tc>
          <w:tcPr>
            <w:tcW w:w="675" w:type="pct"/>
            <w:shd w:val="clear" w:color="auto" w:fill="auto"/>
          </w:tcPr>
          <w:p w14:paraId="66C7D3E6" w14:textId="77777777" w:rsidR="00F42287" w:rsidRPr="0056226F" w:rsidRDefault="008D0371" w:rsidP="00F42287">
            <w:pPr>
              <w:jc w:val="right"/>
              <w:rPr>
                <w:rFonts w:eastAsia="Times New Roman"/>
                <w:color w:val="000000"/>
                <w:sz w:val="20"/>
                <w:szCs w:val="20"/>
              </w:rPr>
            </w:pPr>
            <w:r w:rsidRPr="0056226F">
              <w:rPr>
                <w:rFonts w:eastAsia="Times New Roman"/>
                <w:color w:val="000000"/>
                <w:sz w:val="20"/>
                <w:szCs w:val="20"/>
              </w:rPr>
              <w:t>6</w:t>
            </w:r>
            <w:r w:rsidR="00F42287" w:rsidRPr="0056226F">
              <w:rPr>
                <w:rFonts w:eastAsia="Times New Roman"/>
                <w:color w:val="000000"/>
                <w:sz w:val="20"/>
                <w:szCs w:val="20"/>
              </w:rPr>
              <w:t>0,000</w:t>
            </w:r>
          </w:p>
        </w:tc>
      </w:tr>
      <w:tr w:rsidR="00F42287" w:rsidRPr="00A540C1" w14:paraId="66C7D3EC" w14:textId="77777777" w:rsidTr="008D0371">
        <w:trPr>
          <w:cantSplit/>
        </w:trPr>
        <w:tc>
          <w:tcPr>
            <w:tcW w:w="1026" w:type="pct"/>
          </w:tcPr>
          <w:p w14:paraId="66C7D3E8" w14:textId="77777777" w:rsidR="00F42287" w:rsidRPr="0056226F" w:rsidRDefault="00F42287" w:rsidP="00F42287">
            <w:pPr>
              <w:rPr>
                <w:rFonts w:eastAsia="Times New Roman"/>
                <w:color w:val="000000"/>
                <w:sz w:val="20"/>
                <w:szCs w:val="20"/>
              </w:rPr>
            </w:pPr>
            <w:r w:rsidRPr="0056226F">
              <w:rPr>
                <w:color w:val="000000"/>
                <w:sz w:val="20"/>
                <w:szCs w:val="20"/>
              </w:rPr>
              <w:t>Private Sector</w:t>
            </w:r>
          </w:p>
        </w:tc>
        <w:tc>
          <w:tcPr>
            <w:tcW w:w="2570" w:type="pct"/>
          </w:tcPr>
          <w:p w14:paraId="66C7D3E9" w14:textId="77777777" w:rsidR="00F42287" w:rsidRPr="0056226F" w:rsidRDefault="008D0371" w:rsidP="00F42287">
            <w:pPr>
              <w:rPr>
                <w:rFonts w:eastAsia="Times New Roman"/>
                <w:color w:val="000000"/>
                <w:sz w:val="20"/>
                <w:szCs w:val="20"/>
              </w:rPr>
            </w:pPr>
            <w:r w:rsidRPr="0056226F">
              <w:rPr>
                <w:rFonts w:eastAsia="Times New Roman"/>
                <w:color w:val="000000"/>
                <w:sz w:val="20"/>
                <w:szCs w:val="20"/>
              </w:rPr>
              <w:t>Fomianshan Farmers Association of Cultivation and Animal Husbandry in Baisha</w:t>
            </w:r>
          </w:p>
        </w:tc>
        <w:tc>
          <w:tcPr>
            <w:tcW w:w="729" w:type="pct"/>
          </w:tcPr>
          <w:p w14:paraId="66C7D3EA" w14:textId="77777777" w:rsidR="00F42287" w:rsidRPr="0056226F" w:rsidRDefault="00F42287" w:rsidP="00F42287">
            <w:pPr>
              <w:jc w:val="center"/>
              <w:rPr>
                <w:color w:val="000000"/>
                <w:sz w:val="20"/>
                <w:szCs w:val="20"/>
              </w:rPr>
            </w:pPr>
            <w:r w:rsidRPr="0056226F">
              <w:rPr>
                <w:color w:val="000000"/>
                <w:sz w:val="20"/>
                <w:szCs w:val="20"/>
              </w:rPr>
              <w:t>Grants</w:t>
            </w:r>
          </w:p>
        </w:tc>
        <w:tc>
          <w:tcPr>
            <w:tcW w:w="675" w:type="pct"/>
            <w:shd w:val="clear" w:color="auto" w:fill="auto"/>
          </w:tcPr>
          <w:p w14:paraId="66C7D3EB" w14:textId="77777777" w:rsidR="00F42287" w:rsidRPr="0056226F" w:rsidRDefault="00F42287" w:rsidP="00F42287">
            <w:pPr>
              <w:jc w:val="right"/>
              <w:rPr>
                <w:rFonts w:eastAsia="Times New Roman"/>
                <w:color w:val="000000"/>
                <w:sz w:val="20"/>
                <w:szCs w:val="20"/>
              </w:rPr>
            </w:pPr>
            <w:r w:rsidRPr="0056226F">
              <w:rPr>
                <w:rFonts w:eastAsia="Times New Roman"/>
                <w:color w:val="000000"/>
                <w:sz w:val="20"/>
                <w:szCs w:val="20"/>
              </w:rPr>
              <w:t>150,000</w:t>
            </w:r>
          </w:p>
        </w:tc>
      </w:tr>
      <w:tr w:rsidR="00F42287" w:rsidRPr="00A540C1" w14:paraId="66C7D3F1" w14:textId="77777777" w:rsidTr="008D0371">
        <w:trPr>
          <w:cantSplit/>
        </w:trPr>
        <w:tc>
          <w:tcPr>
            <w:tcW w:w="1026" w:type="pct"/>
          </w:tcPr>
          <w:p w14:paraId="66C7D3ED"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E"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Hainan Chuanwei Muscovy Duck Breeding Co.</w:t>
            </w:r>
            <w:r>
              <w:rPr>
                <w:rFonts w:eastAsia="Times New Roman"/>
                <w:color w:val="000000"/>
                <w:sz w:val="20"/>
                <w:szCs w:val="20"/>
              </w:rPr>
              <w:t xml:space="preserve"> </w:t>
            </w:r>
            <w:r w:rsidRPr="008D0371">
              <w:rPr>
                <w:rFonts w:eastAsia="Times New Roman"/>
                <w:color w:val="000000"/>
                <w:sz w:val="20"/>
                <w:szCs w:val="20"/>
              </w:rPr>
              <w:t>Ltd.</w:t>
            </w:r>
          </w:p>
        </w:tc>
        <w:tc>
          <w:tcPr>
            <w:tcW w:w="729" w:type="pct"/>
          </w:tcPr>
          <w:p w14:paraId="66C7D3EF"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F0"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3</w:t>
            </w:r>
            <w:r w:rsidR="00F42287" w:rsidRPr="00880E5B">
              <w:rPr>
                <w:rFonts w:eastAsia="Times New Roman"/>
                <w:color w:val="000000"/>
                <w:sz w:val="20"/>
                <w:szCs w:val="20"/>
              </w:rPr>
              <w:t>0,000</w:t>
            </w:r>
          </w:p>
        </w:tc>
      </w:tr>
      <w:tr w:rsidR="00BA71FF" w:rsidRPr="00A540C1" w14:paraId="66C7D3F6" w14:textId="77777777" w:rsidTr="008D0371">
        <w:trPr>
          <w:cantSplit/>
        </w:trPr>
        <w:tc>
          <w:tcPr>
            <w:tcW w:w="1026" w:type="pct"/>
            <w:tcBorders>
              <w:top w:val="double" w:sz="4" w:space="0" w:color="auto"/>
            </w:tcBorders>
          </w:tcPr>
          <w:p w14:paraId="66C7D3F2"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70" w:type="pct"/>
            <w:tcBorders>
              <w:top w:val="double" w:sz="4" w:space="0" w:color="auto"/>
            </w:tcBorders>
          </w:tcPr>
          <w:p w14:paraId="66C7D3F3" w14:textId="77777777" w:rsidR="00BA71FF" w:rsidRPr="00880E5B" w:rsidRDefault="00BA71FF" w:rsidP="00591870">
            <w:pPr>
              <w:jc w:val="right"/>
              <w:rPr>
                <w:rFonts w:eastAsia="Times New Roman"/>
                <w:color w:val="000000"/>
                <w:sz w:val="20"/>
                <w:szCs w:val="20"/>
              </w:rPr>
            </w:pPr>
          </w:p>
        </w:tc>
        <w:tc>
          <w:tcPr>
            <w:tcW w:w="729" w:type="pct"/>
            <w:tcBorders>
              <w:top w:val="double" w:sz="4" w:space="0" w:color="auto"/>
            </w:tcBorders>
          </w:tcPr>
          <w:p w14:paraId="66C7D3F4"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66C7D3F5" w14:textId="77777777" w:rsidR="00BA71FF" w:rsidRPr="00880E5B" w:rsidRDefault="008D0371" w:rsidP="00591870">
            <w:pPr>
              <w:jc w:val="right"/>
              <w:rPr>
                <w:rFonts w:eastAsia="Times New Roman"/>
                <w:b/>
                <w:color w:val="000000"/>
                <w:sz w:val="20"/>
                <w:szCs w:val="20"/>
              </w:rPr>
            </w:pPr>
            <w:r>
              <w:rPr>
                <w:rFonts w:eastAsia="Times New Roman"/>
                <w:b/>
                <w:color w:val="000000"/>
                <w:sz w:val="20"/>
                <w:szCs w:val="20"/>
              </w:rPr>
              <w:t>10,160,000</w:t>
            </w:r>
          </w:p>
        </w:tc>
      </w:tr>
    </w:tbl>
    <w:p w14:paraId="66C7D3F7"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66C7D3FF" w14:textId="77777777" w:rsidTr="00815BFE">
        <w:trPr>
          <w:trHeight w:val="278"/>
        </w:trPr>
        <w:tc>
          <w:tcPr>
            <w:tcW w:w="476" w:type="pct"/>
            <w:vMerge w:val="restart"/>
            <w:shd w:val="clear" w:color="auto" w:fill="auto"/>
            <w:vAlign w:val="center"/>
          </w:tcPr>
          <w:p w14:paraId="66C7D3F8"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66C7D3F9"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66C7D3FA"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6C7D3FB"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66C7D3F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66C7D3F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66C7D3F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66C7D409" w14:textId="77777777" w:rsidTr="00815BFE">
        <w:trPr>
          <w:trHeight w:val="260"/>
        </w:trPr>
        <w:tc>
          <w:tcPr>
            <w:tcW w:w="476" w:type="pct"/>
            <w:vMerge/>
            <w:shd w:val="clear" w:color="auto" w:fill="auto"/>
          </w:tcPr>
          <w:p w14:paraId="66C7D400"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6C7D401"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66C7D402"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6C7D403"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66C7D404"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66C7D405"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66C7D406"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66C7D40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66C7D408"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=a+b</w:t>
            </w:r>
          </w:p>
        </w:tc>
      </w:tr>
      <w:tr w:rsidR="00A775F3" w:rsidRPr="00C016BF" w14:paraId="66C7D412" w14:textId="77777777" w:rsidTr="00815BFE">
        <w:trPr>
          <w:trHeight w:val="253"/>
        </w:trPr>
        <w:tc>
          <w:tcPr>
            <w:tcW w:w="476" w:type="pct"/>
            <w:shd w:val="clear" w:color="auto" w:fill="auto"/>
          </w:tcPr>
          <w:p w14:paraId="66C7D40A"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66C7D40B"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66C7D40C"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66C7D40D"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66C7D40E"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66C7D40F"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C7D410"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66C7D411"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66C7D417" w14:textId="77777777" w:rsidTr="00815BFE">
        <w:trPr>
          <w:trHeight w:val="253"/>
        </w:trPr>
        <w:tc>
          <w:tcPr>
            <w:tcW w:w="3210" w:type="pct"/>
            <w:gridSpan w:val="5"/>
            <w:tcBorders>
              <w:top w:val="double" w:sz="4" w:space="0" w:color="auto"/>
            </w:tcBorders>
            <w:shd w:val="clear" w:color="auto" w:fill="auto"/>
          </w:tcPr>
          <w:p w14:paraId="66C7D413"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66C7D414"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66C7D415"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66C7D416"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66C7D418"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66C7D419"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6" w:history="1">
        <w:r w:rsidRPr="003A2019">
          <w:rPr>
            <w:rStyle w:val="Hyperlink"/>
            <w:bCs/>
            <w:color w:val="000000"/>
            <w:sz w:val="18"/>
            <w:szCs w:val="18"/>
            <w:lang w:val="en-US"/>
          </w:rPr>
          <w:t>Fee Policy for GEF Partner Agencies</w:t>
        </w:r>
      </w:hyperlink>
    </w:p>
    <w:p w14:paraId="66C7D41A"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66C7D41B" w14:textId="77777777" w:rsidR="00E5300F" w:rsidRPr="00E3057E" w:rsidRDefault="00E5300F" w:rsidP="00845C8E">
      <w:pPr>
        <w:numPr>
          <w:ilvl w:val="0"/>
          <w:numId w:val="1"/>
        </w:numPr>
        <w:tabs>
          <w:tab w:val="clear" w:pos="360"/>
        </w:tabs>
        <w:spacing w:after="80"/>
        <w:ind w:left="180"/>
        <w:jc w:val="both"/>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6C7D41C" w14:textId="77777777" w:rsidR="00E5300F" w:rsidRPr="00E3057E" w:rsidRDefault="00E5300F" w:rsidP="00845C8E">
      <w:pPr>
        <w:pStyle w:val="Footer"/>
        <w:shd w:val="clear" w:color="auto" w:fill="FFFFFF"/>
        <w:tabs>
          <w:tab w:val="clear" w:pos="4320"/>
          <w:tab w:val="clear" w:pos="8640"/>
        </w:tabs>
        <w:spacing w:after="120"/>
        <w:ind w:left="-168"/>
        <w:jc w:val="both"/>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C7D41F" w14:textId="77777777" w:rsidTr="00E5300F">
        <w:trPr>
          <w:trHeight w:val="404"/>
        </w:trPr>
        <w:tc>
          <w:tcPr>
            <w:tcW w:w="8190" w:type="dxa"/>
            <w:gridSpan w:val="2"/>
            <w:shd w:val="clear" w:color="auto" w:fill="F2F2F2"/>
          </w:tcPr>
          <w:p w14:paraId="66C7D41D"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66C7D41E"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66C7D423" w14:textId="77777777" w:rsidTr="00E5300F">
        <w:trPr>
          <w:trHeight w:val="422"/>
        </w:trPr>
        <w:tc>
          <w:tcPr>
            <w:tcW w:w="446" w:type="dxa"/>
          </w:tcPr>
          <w:p w14:paraId="66C7D42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66C7D42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7" w14:textId="77777777" w:rsidTr="00E5300F">
        <w:trPr>
          <w:trHeight w:val="521"/>
        </w:trPr>
        <w:tc>
          <w:tcPr>
            <w:tcW w:w="446" w:type="dxa"/>
          </w:tcPr>
          <w:p w14:paraId="66C7D42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6C7D42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B" w14:textId="77777777" w:rsidTr="00E5300F">
        <w:trPr>
          <w:trHeight w:val="188"/>
        </w:trPr>
        <w:tc>
          <w:tcPr>
            <w:tcW w:w="446" w:type="dxa"/>
          </w:tcPr>
          <w:p w14:paraId="66C7D42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66C7D42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66C7D42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F" w14:textId="77777777" w:rsidTr="00E5300F">
        <w:trPr>
          <w:trHeight w:val="449"/>
        </w:trPr>
        <w:tc>
          <w:tcPr>
            <w:tcW w:w="446" w:type="dxa"/>
          </w:tcPr>
          <w:p w14:paraId="66C7D42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66C7D42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66C7D42E" w14:textId="77777777" w:rsidR="00E5300F" w:rsidRPr="00E3057E" w:rsidRDefault="00EB5EA8" w:rsidP="008B0BCB">
            <w:pPr>
              <w:jc w:val="center"/>
              <w:rPr>
                <w:color w:val="000000"/>
              </w:rPr>
            </w:pPr>
            <w:r>
              <w:rPr>
                <w:color w:val="000000"/>
              </w:rPr>
              <w:t>13,787</w:t>
            </w:r>
            <w:r w:rsidR="00360595">
              <w:rPr>
                <w:color w:val="000000"/>
              </w:rPr>
              <w:t xml:space="preserve"> ha</w:t>
            </w:r>
          </w:p>
        </w:tc>
      </w:tr>
      <w:tr w:rsidR="00E5300F" w:rsidRPr="00E3057E" w14:paraId="66C7D433" w14:textId="77777777" w:rsidTr="00E5300F">
        <w:trPr>
          <w:trHeight w:val="476"/>
        </w:trPr>
        <w:tc>
          <w:tcPr>
            <w:tcW w:w="446" w:type="dxa"/>
          </w:tcPr>
          <w:p w14:paraId="66C7D43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66C7D43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66C7D432"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7" w14:textId="77777777" w:rsidTr="00E5300F">
        <w:trPr>
          <w:trHeight w:val="143"/>
        </w:trPr>
        <w:tc>
          <w:tcPr>
            <w:tcW w:w="446" w:type="dxa"/>
            <w:shd w:val="clear" w:color="auto" w:fill="F2F2F2"/>
          </w:tcPr>
          <w:p w14:paraId="66C7D434"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66C7D435"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66C7D436"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B" w14:textId="77777777" w:rsidTr="00E5300F">
        <w:trPr>
          <w:trHeight w:val="314"/>
        </w:trPr>
        <w:tc>
          <w:tcPr>
            <w:tcW w:w="446" w:type="dxa"/>
          </w:tcPr>
          <w:p w14:paraId="66C7D4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66C7D43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66C7D43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F" w14:textId="77777777" w:rsidTr="00E5300F">
        <w:tc>
          <w:tcPr>
            <w:tcW w:w="446" w:type="dxa"/>
          </w:tcPr>
          <w:p w14:paraId="66C7D43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66C7D43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66C7D43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3" w14:textId="77777777" w:rsidTr="00E5300F">
        <w:trPr>
          <w:trHeight w:val="287"/>
        </w:trPr>
        <w:tc>
          <w:tcPr>
            <w:tcW w:w="446" w:type="dxa"/>
          </w:tcPr>
          <w:p w14:paraId="66C7D440" w14:textId="77777777" w:rsidR="00E5300F" w:rsidRPr="00E3057E" w:rsidRDefault="00E5300F" w:rsidP="008B0BCB">
            <w:pPr>
              <w:jc w:val="center"/>
            </w:pPr>
            <w:r w:rsidRPr="00E3057E">
              <w:t>8</w:t>
            </w:r>
          </w:p>
        </w:tc>
        <w:tc>
          <w:tcPr>
            <w:tcW w:w="7744" w:type="dxa"/>
            <w:shd w:val="clear" w:color="auto" w:fill="auto"/>
          </w:tcPr>
          <w:p w14:paraId="66C7D441"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66C7D44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7" w14:textId="77777777" w:rsidTr="00E5300F">
        <w:tc>
          <w:tcPr>
            <w:tcW w:w="446" w:type="dxa"/>
          </w:tcPr>
          <w:p w14:paraId="66C7D44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66C7D44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66C7D44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B" w14:textId="77777777" w:rsidTr="00E5300F">
        <w:trPr>
          <w:trHeight w:val="485"/>
        </w:trPr>
        <w:tc>
          <w:tcPr>
            <w:tcW w:w="446" w:type="dxa"/>
            <w:tcBorders>
              <w:bottom w:val="single" w:sz="4" w:space="0" w:color="auto"/>
            </w:tcBorders>
          </w:tcPr>
          <w:p w14:paraId="66C7D44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6C7D44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gTEQ)</w:t>
            </w:r>
          </w:p>
        </w:tc>
        <w:tc>
          <w:tcPr>
            <w:tcW w:w="2610" w:type="dxa"/>
            <w:tcBorders>
              <w:bottom w:val="single" w:sz="4" w:space="0" w:color="auto"/>
            </w:tcBorders>
            <w:shd w:val="clear" w:color="auto" w:fill="auto"/>
          </w:tcPr>
          <w:p w14:paraId="66C7D44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F" w14:textId="77777777" w:rsidTr="00E5300F">
        <w:trPr>
          <w:trHeight w:val="530"/>
        </w:trPr>
        <w:tc>
          <w:tcPr>
            <w:tcW w:w="446" w:type="dxa"/>
            <w:tcBorders>
              <w:bottom w:val="single" w:sz="4" w:space="0" w:color="auto"/>
            </w:tcBorders>
          </w:tcPr>
          <w:p w14:paraId="66C7D44C"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66C7D44D"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66C7D44E" w14:textId="77777777" w:rsidR="00E5300F" w:rsidRPr="00E3057E" w:rsidRDefault="00EB5EA8" w:rsidP="008B0BCB">
            <w:pPr>
              <w:jc w:val="center"/>
              <w:rPr>
                <w:color w:val="000000"/>
              </w:rPr>
            </w:pPr>
            <w:r>
              <w:rPr>
                <w:color w:val="000000"/>
              </w:rPr>
              <w:t>5,522</w:t>
            </w:r>
            <w:r w:rsidR="00360595">
              <w:rPr>
                <w:color w:val="000000"/>
              </w:rPr>
              <w:t xml:space="preserve"> </w:t>
            </w:r>
            <w:r w:rsidR="001C42A5">
              <w:rPr>
                <w:color w:val="000000"/>
              </w:rPr>
              <w:t>(</w:t>
            </w:r>
            <w:r w:rsidR="00360595">
              <w:rPr>
                <w:color w:val="000000"/>
              </w:rPr>
              <w:t xml:space="preserve">including </w:t>
            </w:r>
            <w:r>
              <w:rPr>
                <w:color w:val="000000"/>
              </w:rPr>
              <w:t>2,739</w:t>
            </w:r>
            <w:r w:rsidR="00360595">
              <w:rPr>
                <w:color w:val="000000"/>
              </w:rPr>
              <w:t xml:space="preserve"> female and </w:t>
            </w:r>
            <w:r w:rsidR="006F45E4">
              <w:rPr>
                <w:color w:val="000000"/>
              </w:rPr>
              <w:t>2,783</w:t>
            </w:r>
            <w:r w:rsidR="00360595">
              <w:rPr>
                <w:color w:val="000000"/>
              </w:rPr>
              <w:t xml:space="preserve"> male beneficiaries</w:t>
            </w:r>
            <w:r w:rsidR="001C42A5">
              <w:rPr>
                <w:color w:val="000000"/>
              </w:rPr>
              <w:t>)</w:t>
            </w:r>
          </w:p>
        </w:tc>
      </w:tr>
    </w:tbl>
    <w:p w14:paraId="66C7D450" w14:textId="77777777" w:rsidR="00E5300F"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66C7D451" w14:textId="77777777" w:rsidR="00360595" w:rsidRDefault="00360595" w:rsidP="00FF2181"/>
    <w:p w14:paraId="66C7D452" w14:textId="77777777" w:rsidR="00360595" w:rsidRDefault="00F21CF7" w:rsidP="00FF2181">
      <w:r>
        <w:t xml:space="preserve">The estimated </w:t>
      </w:r>
      <w:r w:rsidR="006F45E4">
        <w:t>13,787</w:t>
      </w:r>
      <w:r>
        <w:t>-ha area of landscapes under improved practices is allocated under sub-Indicator 4.3 (are of landscapes under sustainable land management in production systems), and is broken down among the three demonstration landscapes as follows:</w:t>
      </w:r>
    </w:p>
    <w:p w14:paraId="66C7D453" w14:textId="77777777" w:rsidR="00F21CF7" w:rsidRDefault="00F21CF7" w:rsidP="00FF2181"/>
    <w:p w14:paraId="66C7D454"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66C7D459"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66C7D455"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6C7D456" w14:textId="77777777" w:rsidR="00360595" w:rsidRDefault="00360595" w:rsidP="005B57A2">
            <w:pPr>
              <w:jc w:val="center"/>
              <w:rPr>
                <w:rFonts w:cstheme="minorHAnsi"/>
                <w:b/>
                <w:sz w:val="18"/>
              </w:rPr>
            </w:pPr>
            <w:r>
              <w:rPr>
                <w:rFonts w:cstheme="minorHAnsi"/>
                <w:b/>
                <w:sz w:val="18"/>
              </w:rPr>
              <w:t xml:space="preserve">County </w:t>
            </w:r>
          </w:p>
          <w:p w14:paraId="66C7D457"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6C7D458"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66C7D45F"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5A"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5B"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66C7D45C"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66C7D45D"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66C7D45E"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66C7D466"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60"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61"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2"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3"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66C7D464"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66C7D465" w14:textId="77777777" w:rsidR="00360595" w:rsidRDefault="00360595" w:rsidP="005B57A2">
            <w:pPr>
              <w:rPr>
                <w:rFonts w:eastAsia="Calibri Light" w:cstheme="minorHAnsi"/>
                <w:b/>
                <w:sz w:val="18"/>
              </w:rPr>
            </w:pPr>
          </w:p>
        </w:tc>
      </w:tr>
      <w:tr w:rsidR="006F45E4" w14:paraId="66C7D46E"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7" w14:textId="50330796" w:rsidR="006F45E4" w:rsidRPr="0056226F" w:rsidRDefault="006F45E4" w:rsidP="006F45E4">
            <w:pPr>
              <w:rPr>
                <w:rFonts w:cs="Calibri"/>
                <w:color w:val="000000"/>
                <w:sz w:val="18"/>
                <w:szCs w:val="18"/>
              </w:rPr>
            </w:pPr>
            <w:r w:rsidRPr="0056226F">
              <w:rPr>
                <w:rFonts w:cs="Calibri"/>
                <w:color w:val="000000"/>
                <w:sz w:val="18"/>
                <w:szCs w:val="18"/>
              </w:rPr>
              <w:t xml:space="preserve">Wuzhishan pig </w:t>
            </w:r>
            <w:r w:rsidR="00DF673E" w:rsidRPr="0056226F">
              <w:rPr>
                <w:rFonts w:cs="Calibri"/>
                <w:color w:val="000000"/>
                <w:sz w:val="18"/>
                <w:szCs w:val="18"/>
              </w:rPr>
              <w:br/>
            </w:r>
            <w:r w:rsidRPr="0056226F">
              <w:rPr>
                <w:rFonts w:cs="Calibri"/>
                <w:color w:val="000000"/>
                <w:sz w:val="18"/>
                <w:szCs w:val="18"/>
              </w:rPr>
              <w:t>(</w:t>
            </w:r>
            <w:r w:rsidR="00DF673E" w:rsidRPr="0056226F">
              <w:rPr>
                <w:rFonts w:cs="Calibri"/>
                <w:i/>
                <w:iCs/>
                <w:color w:val="000000"/>
                <w:sz w:val="18"/>
                <w:szCs w:val="18"/>
              </w:rPr>
              <w:t>Sus scrofa</w:t>
            </w:r>
            <w:r w:rsidRPr="0056226F">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68" w14:textId="77777777" w:rsidR="006F45E4" w:rsidRPr="0056226F" w:rsidRDefault="006F45E4" w:rsidP="006F45E4">
            <w:pPr>
              <w:jc w:val="center"/>
              <w:rPr>
                <w:rFonts w:cs="Calibri"/>
                <w:color w:val="000000"/>
                <w:sz w:val="18"/>
                <w:szCs w:val="18"/>
              </w:rPr>
            </w:pPr>
            <w:r w:rsidRPr="0056226F">
              <w:rPr>
                <w:rFonts w:cs="Calibri"/>
                <w:color w:val="000000"/>
                <w:sz w:val="18"/>
                <w:szCs w:val="18"/>
              </w:rPr>
              <w:t>Baisha*</w:t>
            </w:r>
          </w:p>
          <w:p w14:paraId="66C7D469" w14:textId="77777777" w:rsidR="006F45E4" w:rsidRPr="0056226F" w:rsidRDefault="006F45E4" w:rsidP="006F45E4">
            <w:pPr>
              <w:jc w:val="center"/>
              <w:rPr>
                <w:rFonts w:cstheme="minorHAnsi"/>
                <w:color w:val="000000" w:themeColor="text1"/>
                <w:sz w:val="18"/>
              </w:rPr>
            </w:pPr>
            <w:r w:rsidRPr="0056226F">
              <w:rPr>
                <w:rFonts w:cs="Calibri"/>
                <w:color w:val="000000"/>
                <w:sz w:val="18"/>
                <w:szCs w:val="18"/>
              </w:rPr>
              <w:t>Da’an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A" w14:textId="77777777" w:rsidR="006F45E4" w:rsidRPr="0056226F" w:rsidRDefault="006F45E4" w:rsidP="006F45E4">
            <w:pPr>
              <w:jc w:val="center"/>
              <w:rPr>
                <w:rFonts w:cstheme="minorHAnsi"/>
                <w:color w:val="000000" w:themeColor="text1"/>
                <w:sz w:val="18"/>
              </w:rPr>
            </w:pPr>
            <w:r w:rsidRPr="0056226F">
              <w:rPr>
                <w:rFonts w:cs="Calibri"/>
                <w:color w:val="000000"/>
                <w:sz w:val="18"/>
                <w:szCs w:val="18"/>
              </w:rPr>
              <w:t>109</w:t>
            </w:r>
            <w:r w:rsidRPr="0056226F">
              <w:rPr>
                <w:rFonts w:cs="Calibri"/>
                <w:color w:val="000000"/>
                <w:sz w:val="18"/>
                <w:szCs w:val="18"/>
                <w:vertAlign w:val="superscript"/>
              </w:rPr>
              <w:t>o</w:t>
            </w:r>
            <w:r w:rsidRPr="0056226F">
              <w:rPr>
                <w:rFonts w:cs="Calibri"/>
                <w:color w:val="000000"/>
                <w:sz w:val="18"/>
                <w:szCs w:val="18"/>
              </w:rPr>
              <w:t>15’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B" w14:textId="77777777" w:rsidR="006F45E4" w:rsidRPr="0056226F" w:rsidRDefault="006F45E4" w:rsidP="006F45E4">
            <w:pPr>
              <w:jc w:val="center"/>
              <w:rPr>
                <w:rFonts w:cstheme="minorHAnsi"/>
                <w:color w:val="000000" w:themeColor="text1"/>
                <w:sz w:val="18"/>
              </w:rPr>
            </w:pPr>
            <w:r w:rsidRPr="0056226F">
              <w:rPr>
                <w:rFonts w:cs="Calibri"/>
                <w:color w:val="000000"/>
                <w:sz w:val="18"/>
                <w:szCs w:val="18"/>
              </w:rPr>
              <w:t>19</w:t>
            </w:r>
            <w:r w:rsidRPr="0056226F">
              <w:rPr>
                <w:rFonts w:cs="Calibri"/>
                <w:color w:val="000000"/>
                <w:sz w:val="18"/>
                <w:szCs w:val="18"/>
                <w:vertAlign w:val="superscript"/>
              </w:rPr>
              <w:t>o</w:t>
            </w:r>
            <w:r w:rsidRPr="0056226F">
              <w:rPr>
                <w:rFonts w:cs="Calibri"/>
                <w:color w:val="000000"/>
                <w:sz w:val="18"/>
                <w:szCs w:val="18"/>
              </w:rPr>
              <w:t>10’</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6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1,328</w:t>
            </w:r>
          </w:p>
        </w:tc>
        <w:tc>
          <w:tcPr>
            <w:tcW w:w="1732" w:type="dxa"/>
            <w:tcBorders>
              <w:top w:val="single" w:sz="4" w:space="0" w:color="auto"/>
              <w:left w:val="single" w:sz="4" w:space="0" w:color="auto"/>
              <w:bottom w:val="single" w:sz="4" w:space="0" w:color="auto"/>
              <w:right w:val="single" w:sz="4" w:space="0" w:color="auto"/>
            </w:tcBorders>
            <w:vAlign w:val="center"/>
          </w:tcPr>
          <w:p w14:paraId="66C7D46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1,316</w:t>
            </w:r>
          </w:p>
        </w:tc>
      </w:tr>
      <w:tr w:rsidR="006F45E4" w14:paraId="66C7D476"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F" w14:textId="77777777" w:rsidR="006F45E4" w:rsidRPr="0056226F" w:rsidRDefault="006F45E4" w:rsidP="006F45E4">
            <w:pPr>
              <w:rPr>
                <w:rFonts w:cstheme="minorHAnsi"/>
                <w:color w:val="000000" w:themeColor="text1"/>
                <w:sz w:val="18"/>
              </w:rPr>
            </w:pPr>
            <w:r w:rsidRPr="0056226F">
              <w:rPr>
                <w:rFonts w:cs="Calibri"/>
                <w:color w:val="000000"/>
                <w:sz w:val="18"/>
                <w:szCs w:val="18"/>
              </w:rPr>
              <w:t>Shanlan rice (</w:t>
            </w:r>
            <w:r w:rsidRPr="0056226F">
              <w:rPr>
                <w:rFonts w:cs="Calibri"/>
                <w:i/>
                <w:iCs/>
                <w:color w:val="000000"/>
                <w:sz w:val="18"/>
                <w:szCs w:val="18"/>
              </w:rPr>
              <w:t>Oryza sativa</w:t>
            </w:r>
            <w:r w:rsidRPr="0056226F">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0" w14:textId="77777777" w:rsidR="006F45E4" w:rsidRPr="0056226F" w:rsidRDefault="006F45E4" w:rsidP="006F45E4">
            <w:pPr>
              <w:jc w:val="center"/>
              <w:rPr>
                <w:rFonts w:cs="Calibri"/>
                <w:color w:val="000000"/>
                <w:sz w:val="18"/>
                <w:szCs w:val="18"/>
              </w:rPr>
            </w:pPr>
            <w:r w:rsidRPr="0056226F">
              <w:rPr>
                <w:rFonts w:cs="Calibri"/>
                <w:color w:val="000000"/>
                <w:sz w:val="18"/>
                <w:szCs w:val="18"/>
              </w:rPr>
              <w:t>Qiongzhong**</w:t>
            </w:r>
          </w:p>
          <w:p w14:paraId="66C7D471" w14:textId="77777777" w:rsidR="006F45E4" w:rsidRPr="0056226F" w:rsidRDefault="006F45E4" w:rsidP="006F45E4">
            <w:pPr>
              <w:jc w:val="center"/>
              <w:rPr>
                <w:rFonts w:cs="Calibri"/>
                <w:color w:val="000000"/>
                <w:sz w:val="18"/>
                <w:szCs w:val="18"/>
              </w:rPr>
            </w:pPr>
            <w:r w:rsidRPr="0056226F">
              <w:rPr>
                <w:rFonts w:cs="Calibri"/>
                <w:color w:val="000000"/>
                <w:sz w:val="18"/>
                <w:szCs w:val="18"/>
              </w:rPr>
              <w:t>Shang’an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2" w14:textId="77777777" w:rsidR="006F45E4" w:rsidRPr="0056226F" w:rsidRDefault="006F45E4" w:rsidP="006F45E4">
            <w:pPr>
              <w:jc w:val="center"/>
              <w:rPr>
                <w:rFonts w:cstheme="minorHAnsi"/>
                <w:color w:val="000000" w:themeColor="text1"/>
                <w:sz w:val="18"/>
              </w:rPr>
            </w:pPr>
            <w:r w:rsidRPr="0056226F">
              <w:rPr>
                <w:rFonts w:cs="Calibri"/>
                <w:color w:val="000000"/>
                <w:sz w:val="18"/>
                <w:szCs w:val="18"/>
              </w:rPr>
              <w:t>109</w:t>
            </w:r>
            <w:r w:rsidRPr="0056226F">
              <w:rPr>
                <w:rFonts w:cs="Calibri"/>
                <w:color w:val="000000"/>
                <w:sz w:val="18"/>
                <w:szCs w:val="18"/>
                <w:vertAlign w:val="superscript"/>
              </w:rPr>
              <w:t>o</w:t>
            </w:r>
            <w:r w:rsidRPr="0056226F">
              <w:rPr>
                <w:rFonts w:cs="Calibri"/>
                <w:color w:val="000000"/>
                <w:sz w:val="18"/>
                <w:szCs w:val="18"/>
              </w:rPr>
              <w:t>48’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3" w14:textId="77777777" w:rsidR="006F45E4" w:rsidRPr="0056226F" w:rsidRDefault="006F45E4" w:rsidP="006F45E4">
            <w:pPr>
              <w:jc w:val="center"/>
              <w:rPr>
                <w:rFonts w:cstheme="minorHAnsi"/>
                <w:color w:val="000000" w:themeColor="text1"/>
                <w:sz w:val="18"/>
              </w:rPr>
            </w:pPr>
            <w:r w:rsidRPr="0056226F">
              <w:rPr>
                <w:rFonts w:cs="Calibri"/>
                <w:color w:val="000000"/>
                <w:sz w:val="18"/>
                <w:szCs w:val="18"/>
              </w:rPr>
              <w:t>18</w:t>
            </w:r>
            <w:r w:rsidRPr="0056226F">
              <w:rPr>
                <w:rFonts w:cs="Calibri"/>
                <w:color w:val="000000"/>
                <w:sz w:val="18"/>
                <w:szCs w:val="18"/>
                <w:vertAlign w:val="superscript"/>
              </w:rPr>
              <w:t>o</w:t>
            </w:r>
            <w:r w:rsidRPr="0056226F">
              <w:rPr>
                <w:rFonts w:cs="Calibri"/>
                <w:color w:val="000000"/>
                <w:sz w:val="18"/>
                <w:szCs w:val="18"/>
              </w:rPr>
              <w:t>53’</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4"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11,140</w:t>
            </w:r>
          </w:p>
        </w:tc>
        <w:tc>
          <w:tcPr>
            <w:tcW w:w="1732" w:type="dxa"/>
            <w:tcBorders>
              <w:top w:val="single" w:sz="4" w:space="0" w:color="auto"/>
              <w:left w:val="single" w:sz="4" w:space="0" w:color="auto"/>
              <w:bottom w:val="single" w:sz="4" w:space="0" w:color="auto"/>
              <w:right w:val="single" w:sz="4" w:space="0" w:color="auto"/>
            </w:tcBorders>
            <w:vAlign w:val="center"/>
          </w:tcPr>
          <w:p w14:paraId="66C7D475"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1,336</w:t>
            </w:r>
          </w:p>
        </w:tc>
      </w:tr>
      <w:tr w:rsidR="006F45E4" w14:paraId="66C7D47E"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66C7D477" w14:textId="0F228BB3" w:rsidR="006F45E4" w:rsidRPr="0056226F" w:rsidRDefault="006F45E4" w:rsidP="006F45E4">
            <w:pPr>
              <w:rPr>
                <w:rFonts w:cstheme="minorHAnsi"/>
                <w:color w:val="000000" w:themeColor="text1"/>
                <w:sz w:val="18"/>
              </w:rPr>
            </w:pPr>
            <w:r w:rsidRPr="0056226F">
              <w:rPr>
                <w:rFonts w:cs="Calibri"/>
                <w:color w:val="000000"/>
                <w:sz w:val="18"/>
                <w:szCs w:val="18"/>
              </w:rPr>
              <w:t xml:space="preserve">Jiaji duck </w:t>
            </w:r>
            <w:r w:rsidRPr="0056226F">
              <w:rPr>
                <w:rFonts w:cs="Calibri"/>
                <w:color w:val="000000"/>
                <w:sz w:val="18"/>
                <w:szCs w:val="18"/>
              </w:rPr>
              <w:br/>
            </w:r>
            <w:r w:rsidRPr="0056226F">
              <w:rPr>
                <w:rFonts w:cs="Calibri"/>
                <w:i/>
                <w:iCs/>
                <w:color w:val="000000"/>
                <w:sz w:val="18"/>
                <w:szCs w:val="18"/>
              </w:rPr>
              <w:t>(</w:t>
            </w:r>
            <w:r w:rsidR="00DF673E" w:rsidRPr="0056226F">
              <w:rPr>
                <w:rFonts w:cs="Calibri"/>
                <w:i/>
                <w:iCs/>
                <w:color w:val="000000"/>
                <w:sz w:val="18"/>
                <w:szCs w:val="18"/>
              </w:rPr>
              <w:t>Anas domestica</w:t>
            </w:r>
            <w:r w:rsidRPr="0056226F">
              <w:rPr>
                <w:rFonts w:cs="Calibri"/>
                <w:i/>
                <w:iCs/>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8" w14:textId="77777777" w:rsidR="006F45E4" w:rsidRPr="0056226F" w:rsidRDefault="006F45E4" w:rsidP="006F45E4">
            <w:pPr>
              <w:jc w:val="center"/>
              <w:rPr>
                <w:rFonts w:cs="Calibri"/>
                <w:color w:val="000000"/>
                <w:sz w:val="18"/>
                <w:szCs w:val="18"/>
              </w:rPr>
            </w:pPr>
            <w:r w:rsidRPr="0056226F">
              <w:rPr>
                <w:rFonts w:cs="Calibri"/>
                <w:color w:val="000000"/>
                <w:sz w:val="18"/>
                <w:szCs w:val="18"/>
              </w:rPr>
              <w:t>Qionghai City</w:t>
            </w:r>
          </w:p>
          <w:p w14:paraId="66C7D479" w14:textId="77777777" w:rsidR="006F45E4" w:rsidRPr="0056226F" w:rsidRDefault="006F45E4" w:rsidP="006F45E4">
            <w:pPr>
              <w:jc w:val="center"/>
              <w:rPr>
                <w:rFonts w:cstheme="minorHAnsi"/>
                <w:color w:val="000000" w:themeColor="text1"/>
                <w:sz w:val="18"/>
                <w:lang w:eastAsia="zh-CN"/>
              </w:rPr>
            </w:pPr>
            <w:r w:rsidRPr="0056226F">
              <w:rPr>
                <w:rFonts w:cs="Calibri"/>
                <w:color w:val="000000"/>
                <w:sz w:val="18"/>
                <w:szCs w:val="18"/>
              </w:rPr>
              <w:t>Shibi</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A" w14:textId="77777777" w:rsidR="006F45E4" w:rsidRPr="0056226F" w:rsidRDefault="006F45E4" w:rsidP="006F45E4">
            <w:pPr>
              <w:jc w:val="center"/>
              <w:rPr>
                <w:rFonts w:cstheme="minorHAnsi"/>
                <w:color w:val="000000" w:themeColor="text1"/>
                <w:sz w:val="18"/>
              </w:rPr>
            </w:pPr>
            <w:r w:rsidRPr="0056226F">
              <w:rPr>
                <w:rFonts w:cs="Calibri"/>
                <w:color w:val="000000"/>
                <w:sz w:val="18"/>
                <w:szCs w:val="18"/>
              </w:rPr>
              <w:t>110</w:t>
            </w:r>
            <w:r w:rsidRPr="0056226F">
              <w:rPr>
                <w:rFonts w:cs="Calibri"/>
                <w:color w:val="000000"/>
                <w:sz w:val="18"/>
                <w:szCs w:val="18"/>
                <w:vertAlign w:val="superscript"/>
              </w:rPr>
              <w:t>o</w:t>
            </w:r>
            <w:r w:rsidRPr="0056226F">
              <w:rPr>
                <w:rFonts w:cs="Calibri"/>
                <w:color w:val="000000"/>
                <w:sz w:val="18"/>
                <w:szCs w:val="18"/>
              </w:rPr>
              <w:t>18’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B" w14:textId="77777777" w:rsidR="006F45E4" w:rsidRPr="0056226F" w:rsidRDefault="006F45E4" w:rsidP="006F45E4">
            <w:pPr>
              <w:jc w:val="center"/>
              <w:rPr>
                <w:rFonts w:cstheme="minorHAnsi"/>
                <w:color w:val="000000" w:themeColor="text1"/>
                <w:sz w:val="18"/>
              </w:rPr>
            </w:pPr>
            <w:r w:rsidRPr="0056226F">
              <w:rPr>
                <w:rFonts w:cs="Calibri"/>
                <w:color w:val="000000"/>
                <w:sz w:val="18"/>
                <w:szCs w:val="18"/>
              </w:rPr>
              <w:t>19</w:t>
            </w:r>
            <w:r w:rsidRPr="0056226F">
              <w:rPr>
                <w:rFonts w:cs="Calibri"/>
                <w:color w:val="000000"/>
                <w:sz w:val="18"/>
                <w:szCs w:val="18"/>
                <w:vertAlign w:val="superscript"/>
              </w:rPr>
              <w:t>o</w:t>
            </w:r>
            <w:r w:rsidRPr="0056226F">
              <w:rPr>
                <w:rFonts w:cs="Calibri"/>
                <w:color w:val="000000"/>
                <w:sz w:val="18"/>
                <w:szCs w:val="18"/>
              </w:rPr>
              <w:t>09’</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1,319</w:t>
            </w:r>
          </w:p>
        </w:tc>
        <w:tc>
          <w:tcPr>
            <w:tcW w:w="1732" w:type="dxa"/>
            <w:tcBorders>
              <w:top w:val="single" w:sz="4" w:space="0" w:color="auto"/>
              <w:left w:val="single" w:sz="4" w:space="0" w:color="auto"/>
              <w:bottom w:val="single" w:sz="4" w:space="0" w:color="auto"/>
              <w:right w:val="single" w:sz="4" w:space="0" w:color="auto"/>
            </w:tcBorders>
            <w:vAlign w:val="center"/>
          </w:tcPr>
          <w:p w14:paraId="66C7D47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2,760</w:t>
            </w:r>
          </w:p>
        </w:tc>
      </w:tr>
      <w:tr w:rsidR="00360595" w14:paraId="66C7D482" w14:textId="77777777" w:rsidTr="001C42A5">
        <w:tc>
          <w:tcPr>
            <w:tcW w:w="6295" w:type="dxa"/>
            <w:gridSpan w:val="4"/>
            <w:tcBorders>
              <w:top w:val="single" w:sz="4" w:space="0" w:color="auto"/>
              <w:left w:val="nil"/>
              <w:bottom w:val="nil"/>
              <w:right w:val="single" w:sz="4" w:space="0" w:color="auto"/>
            </w:tcBorders>
            <w:vAlign w:val="center"/>
            <w:hideMark/>
          </w:tcPr>
          <w:p w14:paraId="66C7D47F" w14:textId="77777777" w:rsidR="00360595" w:rsidRPr="0056226F" w:rsidRDefault="00360595" w:rsidP="005B57A2">
            <w:pPr>
              <w:jc w:val="right"/>
              <w:rPr>
                <w:rFonts w:cstheme="minorHAnsi"/>
                <w:color w:val="000000" w:themeColor="text1"/>
                <w:sz w:val="18"/>
              </w:rPr>
            </w:pPr>
            <w:r w:rsidRPr="0056226F">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80" w14:textId="77777777" w:rsidR="00360595" w:rsidRPr="003448FB"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13,787</w:t>
            </w:r>
          </w:p>
        </w:tc>
        <w:tc>
          <w:tcPr>
            <w:tcW w:w="1732" w:type="dxa"/>
            <w:tcBorders>
              <w:top w:val="single" w:sz="4" w:space="0" w:color="auto"/>
              <w:left w:val="single" w:sz="4" w:space="0" w:color="auto"/>
              <w:bottom w:val="single" w:sz="4" w:space="0" w:color="auto"/>
              <w:right w:val="single" w:sz="4" w:space="0" w:color="auto"/>
            </w:tcBorders>
            <w:vAlign w:val="center"/>
          </w:tcPr>
          <w:p w14:paraId="66C7D481" w14:textId="77777777" w:rsidR="00360595" w:rsidRPr="00A04826"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5,412</w:t>
            </w:r>
          </w:p>
        </w:tc>
      </w:tr>
    </w:tbl>
    <w:p w14:paraId="66C7D483" w14:textId="77777777" w:rsidR="00360595" w:rsidRDefault="00360595"/>
    <w:p w14:paraId="66C7D484" w14:textId="77777777" w:rsidR="00360595" w:rsidRDefault="00360595"/>
    <w:p w14:paraId="66C7D485" w14:textId="77777777" w:rsidR="00360595" w:rsidRDefault="00360595"/>
    <w:p w14:paraId="66C7D486" w14:textId="77777777" w:rsidR="00360595" w:rsidRDefault="00360595"/>
    <w:p w14:paraId="66C7D487" w14:textId="77777777" w:rsidR="00360595" w:rsidRDefault="00360595"/>
    <w:p w14:paraId="66C7D488" w14:textId="77777777" w:rsidR="00360595" w:rsidRDefault="00360595"/>
    <w:p w14:paraId="66C7D489" w14:textId="77777777" w:rsidR="00360595" w:rsidRDefault="00360595"/>
    <w:p w14:paraId="66C7D48A" w14:textId="77777777" w:rsidR="00360595" w:rsidRDefault="00360595"/>
    <w:p w14:paraId="66C7D48B" w14:textId="77777777" w:rsidR="00360595" w:rsidRDefault="00360595"/>
    <w:p w14:paraId="66C7D48C" w14:textId="77777777" w:rsidR="00360595" w:rsidRDefault="00360595"/>
    <w:p w14:paraId="66C7D48D" w14:textId="77777777" w:rsidR="00360595" w:rsidRDefault="00360595"/>
    <w:p w14:paraId="66C7D48E" w14:textId="77777777" w:rsidR="00360595" w:rsidRDefault="00360595" w:rsidP="00845C8E">
      <w:pPr>
        <w:jc w:val="both"/>
      </w:pPr>
    </w:p>
    <w:p w14:paraId="66C7D48F" w14:textId="77777777" w:rsidR="00360595" w:rsidRDefault="001C42A5" w:rsidP="00845C8E">
      <w:pPr>
        <w:jc w:val="both"/>
        <w:rPr>
          <w:rFonts w:cs="Calibri"/>
          <w:szCs w:val="20"/>
        </w:rPr>
      </w:pPr>
      <w:r>
        <w:rPr>
          <w:rFonts w:cs="Calibri"/>
          <w:szCs w:val="20"/>
        </w:rPr>
        <w:t xml:space="preserve">The estimated </w:t>
      </w:r>
      <w:r w:rsidR="006F45E4">
        <w:rPr>
          <w:rFonts w:cs="Calibri"/>
          <w:szCs w:val="20"/>
        </w:rPr>
        <w:t>5,522</w:t>
      </w:r>
      <w:r>
        <w:rPr>
          <w:rFonts w:cs="Calibri"/>
          <w:szCs w:val="20"/>
        </w:rPr>
        <w:t xml:space="preserve"> direct project beneficiaries, including </w:t>
      </w:r>
      <w:r w:rsidR="006F45E4">
        <w:rPr>
          <w:rFonts w:cs="Calibri"/>
          <w:szCs w:val="20"/>
        </w:rPr>
        <w:t>2,739</w:t>
      </w:r>
      <w:r>
        <w:rPr>
          <w:rFonts w:cs="Calibri"/>
          <w:szCs w:val="20"/>
        </w:rPr>
        <w:t xml:space="preserve"> women and </w:t>
      </w:r>
      <w:r w:rsidR="006F45E4">
        <w:rPr>
          <w:rFonts w:cs="Calibri"/>
          <w:szCs w:val="20"/>
        </w:rPr>
        <w:t>2,783</w:t>
      </w:r>
      <w:r>
        <w:rPr>
          <w:rFonts w:cs="Calibri"/>
          <w:szCs w:val="20"/>
        </w:rPr>
        <w:t xml:space="preserve"> men, is broken down by </w:t>
      </w:r>
      <w:r w:rsidR="006F45E4">
        <w:rPr>
          <w:rFonts w:cs="Calibri"/>
          <w:szCs w:val="20"/>
        </w:rPr>
        <w:t>5,412</w:t>
      </w:r>
      <w:r>
        <w:rPr>
          <w:rFonts w:cs="Calibri"/>
          <w:szCs w:val="20"/>
        </w:rPr>
        <w:t xml:space="preserve"> people (</w:t>
      </w:r>
      <w:r w:rsidR="006F45E4">
        <w:rPr>
          <w:rFonts w:cs="Calibri"/>
          <w:szCs w:val="20"/>
        </w:rPr>
        <w:t>2,706</w:t>
      </w:r>
      <w:r>
        <w:rPr>
          <w:rFonts w:cs="Calibri"/>
          <w:szCs w:val="20"/>
        </w:rPr>
        <w:t xml:space="preserve"> women and </w:t>
      </w:r>
      <w:r w:rsidR="006F45E4">
        <w:rPr>
          <w:rFonts w:cs="Calibri"/>
          <w:szCs w:val="20"/>
        </w:rPr>
        <w:t>2,706</w:t>
      </w:r>
      <w:r>
        <w:rPr>
          <w:rFonts w:cs="Calibri"/>
          <w:szCs w:val="20"/>
        </w:rPr>
        <w:t xml:space="preserve"> men) living in the communities within the demonstration agricultural landscapes and 1</w:t>
      </w:r>
      <w:r w:rsidR="006F45E4">
        <w:rPr>
          <w:rFonts w:cs="Calibri"/>
          <w:szCs w:val="20"/>
        </w:rPr>
        <w:t>1</w:t>
      </w:r>
      <w:r>
        <w:rPr>
          <w:rFonts w:cs="Calibri"/>
          <w:szCs w:val="20"/>
        </w:rPr>
        <w:t>0 institutional staff members (</w:t>
      </w:r>
      <w:r w:rsidR="006F45E4">
        <w:rPr>
          <w:rFonts w:cs="Calibri"/>
          <w:szCs w:val="20"/>
        </w:rPr>
        <w:t>33</w:t>
      </w:r>
      <w:r>
        <w:rPr>
          <w:rFonts w:cs="Calibri"/>
          <w:szCs w:val="20"/>
        </w:rPr>
        <w:t xml:space="preserve"> women and </w:t>
      </w:r>
      <w:r w:rsidR="006F45E4">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C35A42">
        <w:rPr>
          <w:rFonts w:cs="Calibri"/>
          <w:szCs w:val="20"/>
        </w:rPr>
        <w:t>.</w:t>
      </w:r>
    </w:p>
    <w:p w14:paraId="66C7D490" w14:textId="77777777" w:rsidR="00C35A42" w:rsidRDefault="00C35A42" w:rsidP="00845C8E">
      <w:pPr>
        <w:jc w:val="both"/>
        <w:rPr>
          <w:rFonts w:cs="Calibri"/>
          <w:szCs w:val="20"/>
        </w:rPr>
      </w:pPr>
    </w:p>
    <w:p w14:paraId="66C7D491" w14:textId="77777777" w:rsidR="00C35A42" w:rsidRDefault="00A6798C" w:rsidP="00845C8E">
      <w:pPr>
        <w:jc w:val="both"/>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66C7D492" w14:textId="77777777" w:rsidR="0074180F" w:rsidRDefault="0074180F">
      <w:pPr>
        <w:rPr>
          <w:lang w:val="en-GB"/>
        </w:rPr>
      </w:pPr>
    </w:p>
    <w:p w14:paraId="66C7D493"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66C7D496" w14:textId="77777777" w:rsidTr="00A6798C">
        <w:trPr>
          <w:tblHeader/>
          <w:jc w:val="center"/>
        </w:trPr>
        <w:tc>
          <w:tcPr>
            <w:tcW w:w="6475" w:type="dxa"/>
            <w:gridSpan w:val="2"/>
            <w:shd w:val="clear" w:color="auto" w:fill="E7E6E6" w:themeFill="background2"/>
            <w:vAlign w:val="center"/>
          </w:tcPr>
          <w:p w14:paraId="66C7D494" w14:textId="77777777" w:rsidR="00A6798C" w:rsidRPr="00A6798C" w:rsidRDefault="00A6798C" w:rsidP="005B57A2">
            <w:pPr>
              <w:spacing w:before="40" w:after="40"/>
              <w:jc w:val="center"/>
              <w:rPr>
                <w:b/>
                <w:sz w:val="18"/>
              </w:rPr>
            </w:pPr>
            <w:bookmarkStart w:id="9" w:name="_Hlk508366018"/>
            <w:r w:rsidRPr="00A6798C">
              <w:rPr>
                <w:b/>
                <w:sz w:val="18"/>
              </w:rPr>
              <w:t>Aichi Target</w:t>
            </w:r>
          </w:p>
        </w:tc>
        <w:tc>
          <w:tcPr>
            <w:tcW w:w="4128" w:type="dxa"/>
            <w:shd w:val="clear" w:color="auto" w:fill="E7E6E6" w:themeFill="background2"/>
            <w:vAlign w:val="center"/>
          </w:tcPr>
          <w:p w14:paraId="66C7D495"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66C7D498" w14:textId="77777777" w:rsidTr="00A6798C">
        <w:trPr>
          <w:jc w:val="center"/>
        </w:trPr>
        <w:tc>
          <w:tcPr>
            <w:tcW w:w="10603" w:type="dxa"/>
            <w:gridSpan w:val="3"/>
            <w:vAlign w:val="center"/>
          </w:tcPr>
          <w:p w14:paraId="66C7D497"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6C7D49C" w14:textId="77777777" w:rsidTr="00A6798C">
        <w:trPr>
          <w:jc w:val="center"/>
        </w:trPr>
        <w:tc>
          <w:tcPr>
            <w:tcW w:w="985" w:type="dxa"/>
            <w:vAlign w:val="center"/>
          </w:tcPr>
          <w:p w14:paraId="66C7D499"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66C7DAD9" wp14:editId="66C7DADA">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9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66C7D49B" w14:textId="77777777" w:rsidR="00A6798C" w:rsidRPr="00A6798C" w:rsidRDefault="006F45E4" w:rsidP="005B57A2">
            <w:pPr>
              <w:spacing w:before="40" w:after="40"/>
              <w:rPr>
                <w:sz w:val="18"/>
              </w:rPr>
            </w:pPr>
            <w:r>
              <w:rPr>
                <w:rFonts w:cs="Calibri"/>
                <w:sz w:val="18"/>
              </w:rPr>
              <w:t>5,522</w:t>
            </w:r>
            <w:r w:rsidRPr="00D63CE8">
              <w:rPr>
                <w:rFonts w:cs="Calibri"/>
                <w:sz w:val="18"/>
              </w:rPr>
              <w:t xml:space="preserve"> direct beneficiaries, having increased knowledge and awareness of the value of agrobiodiversity management</w:t>
            </w:r>
            <w:r w:rsidR="00A6798C" w:rsidRPr="00A6798C">
              <w:rPr>
                <w:sz w:val="18"/>
              </w:rPr>
              <w:t>.</w:t>
            </w:r>
          </w:p>
        </w:tc>
      </w:tr>
      <w:tr w:rsidR="00A6798C" w:rsidRPr="00A6798C" w14:paraId="66C7D49E" w14:textId="77777777" w:rsidTr="00A6798C">
        <w:trPr>
          <w:jc w:val="center"/>
        </w:trPr>
        <w:tc>
          <w:tcPr>
            <w:tcW w:w="10603" w:type="dxa"/>
            <w:gridSpan w:val="3"/>
            <w:vAlign w:val="center"/>
          </w:tcPr>
          <w:p w14:paraId="66C7D49D"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66C7D4A2" w14:textId="77777777" w:rsidTr="00A6798C">
        <w:trPr>
          <w:jc w:val="center"/>
        </w:trPr>
        <w:tc>
          <w:tcPr>
            <w:tcW w:w="985" w:type="dxa"/>
            <w:vAlign w:val="center"/>
          </w:tcPr>
          <w:p w14:paraId="66C7D49F"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B" wp14:editId="66C7DADC">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0"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66C7D4A1" w14:textId="77777777" w:rsidR="00A6798C" w:rsidRPr="00A6798C" w:rsidRDefault="006F45E4" w:rsidP="005B57A2">
            <w:pPr>
              <w:spacing w:before="40" w:after="40"/>
              <w:rPr>
                <w:sz w:val="18"/>
              </w:rPr>
            </w:pPr>
            <w:r>
              <w:rPr>
                <w:rFonts w:cs="Calibri"/>
                <w:sz w:val="18"/>
              </w:rPr>
              <w:t>13,787</w:t>
            </w:r>
            <w:r w:rsidRPr="00D63CE8">
              <w:rPr>
                <w:rFonts w:cs="Calibri"/>
                <w:sz w:val="18"/>
              </w:rPr>
              <w:t xml:space="preserve"> ha of agricultural landscapes managed sustainably, ensuring conservation of agrobiodiversity resources</w:t>
            </w:r>
            <w:r w:rsidR="00A6798C" w:rsidRPr="00A6798C">
              <w:rPr>
                <w:sz w:val="18"/>
              </w:rPr>
              <w:t>.</w:t>
            </w:r>
          </w:p>
        </w:tc>
      </w:tr>
      <w:tr w:rsidR="00A6798C" w:rsidRPr="00A6798C" w14:paraId="66C7D4A4" w14:textId="77777777" w:rsidTr="00A6798C">
        <w:trPr>
          <w:jc w:val="center"/>
        </w:trPr>
        <w:tc>
          <w:tcPr>
            <w:tcW w:w="10603" w:type="dxa"/>
            <w:gridSpan w:val="3"/>
            <w:vAlign w:val="center"/>
          </w:tcPr>
          <w:p w14:paraId="66C7D4A3"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66C7D4A8" w14:textId="77777777" w:rsidTr="00A6798C">
        <w:trPr>
          <w:jc w:val="center"/>
        </w:trPr>
        <w:tc>
          <w:tcPr>
            <w:tcW w:w="985" w:type="dxa"/>
            <w:vAlign w:val="center"/>
          </w:tcPr>
          <w:p w14:paraId="66C7D4A5"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D" wp14:editId="66C7DADE">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6"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66C7D4A7" w14:textId="77777777" w:rsidR="00A6798C" w:rsidRPr="00A6798C" w:rsidRDefault="006F45E4" w:rsidP="00A6798C">
            <w:pPr>
              <w:spacing w:before="40" w:after="40"/>
              <w:rPr>
                <w:sz w:val="18"/>
              </w:rPr>
            </w:pPr>
            <w:r w:rsidRPr="00D63CE8">
              <w:rPr>
                <w:rFonts w:cs="Calibri"/>
                <w:sz w:val="18"/>
              </w:rPr>
              <w:t xml:space="preserve">Provincial agrobiodiversity strategy and action plan developed, and conservation plans for three GRFA varieties implemented across three demonstration landscapes. Enhanced protection of germplasm resources, including establishment of one community seed bank and regular </w:t>
            </w:r>
            <w:r>
              <w:rPr>
                <w:rFonts w:cs="Calibri"/>
                <w:sz w:val="18"/>
              </w:rPr>
              <w:t xml:space="preserve">livestock </w:t>
            </w:r>
            <w:r w:rsidRPr="00D63CE8">
              <w:rPr>
                <w:rFonts w:cs="Calibri"/>
                <w:sz w:val="18"/>
              </w:rPr>
              <w:t>competitions</w:t>
            </w:r>
            <w:r w:rsidR="00A6798C" w:rsidRPr="00A6798C">
              <w:rPr>
                <w:sz w:val="18"/>
              </w:rPr>
              <w:t>.</w:t>
            </w:r>
          </w:p>
        </w:tc>
      </w:tr>
      <w:tr w:rsidR="00A6798C" w:rsidRPr="00A6798C" w14:paraId="66C7D4AA" w14:textId="77777777" w:rsidTr="00A6798C">
        <w:trPr>
          <w:jc w:val="center"/>
        </w:trPr>
        <w:tc>
          <w:tcPr>
            <w:tcW w:w="10603" w:type="dxa"/>
            <w:gridSpan w:val="3"/>
            <w:vAlign w:val="center"/>
          </w:tcPr>
          <w:p w14:paraId="66C7D4A9"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66C7D4AE" w14:textId="77777777" w:rsidTr="00A6798C">
        <w:trPr>
          <w:jc w:val="center"/>
        </w:trPr>
        <w:tc>
          <w:tcPr>
            <w:tcW w:w="985" w:type="dxa"/>
            <w:vAlign w:val="center"/>
          </w:tcPr>
          <w:p w14:paraId="66C7D4AB"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DF" wp14:editId="66C7DAE0">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C"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66C7D4AD" w14:textId="77777777" w:rsidR="00A6798C" w:rsidRPr="00A6798C" w:rsidRDefault="006F45E4" w:rsidP="005B57A2">
            <w:pPr>
              <w:spacing w:before="40" w:after="40"/>
              <w:rPr>
                <w:sz w:val="18"/>
              </w:rPr>
            </w:pPr>
            <w:r w:rsidRPr="00D63CE8">
              <w:rPr>
                <w:rFonts w:cs="Calibri"/>
                <w:sz w:val="18"/>
              </w:rPr>
              <w:t xml:space="preserve">Sustainable livelihoods enhanced within three </w:t>
            </w:r>
            <w:r w:rsidRPr="0078144F">
              <w:rPr>
                <w:rFonts w:cs="Calibri"/>
                <w:sz w:val="18"/>
              </w:rPr>
              <w:t>demonstration landscapes, with 5,522 direct beneficiaries (50% women), including an increase of 30 farmer</w:t>
            </w:r>
            <w:r w:rsidRPr="00D63CE8">
              <w:rPr>
                <w:rFonts w:cs="Calibri"/>
                <w:sz w:val="18"/>
              </w:rPr>
              <w:t xml:space="preserve"> households engaged in conservation and sustainable use of GRFA varieties</w:t>
            </w:r>
            <w:r w:rsidR="00A6798C" w:rsidRPr="00A6798C">
              <w:rPr>
                <w:sz w:val="18"/>
              </w:rPr>
              <w:t>.</w:t>
            </w:r>
          </w:p>
        </w:tc>
      </w:tr>
      <w:tr w:rsidR="00A6798C" w:rsidRPr="00A6798C" w14:paraId="66C7D4B0" w14:textId="77777777" w:rsidTr="00A6798C">
        <w:trPr>
          <w:jc w:val="center"/>
        </w:trPr>
        <w:tc>
          <w:tcPr>
            <w:tcW w:w="10603" w:type="dxa"/>
            <w:gridSpan w:val="3"/>
            <w:vAlign w:val="center"/>
          </w:tcPr>
          <w:p w14:paraId="66C7D4AF"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66C7D4B4" w14:textId="77777777" w:rsidTr="00A6798C">
        <w:trPr>
          <w:jc w:val="center"/>
        </w:trPr>
        <w:tc>
          <w:tcPr>
            <w:tcW w:w="985" w:type="dxa"/>
            <w:vAlign w:val="center"/>
          </w:tcPr>
          <w:p w14:paraId="66C7D4B1"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E1" wp14:editId="66C7DAE2">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B2"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66C7D4B3" w14:textId="77777777" w:rsidR="00A6798C" w:rsidRPr="00A6798C" w:rsidRDefault="006F45E4" w:rsidP="005B57A2">
            <w:pPr>
              <w:spacing w:before="40" w:after="40"/>
              <w:rPr>
                <w:sz w:val="18"/>
              </w:rPr>
            </w:pPr>
            <w:r w:rsidRPr="00D63CE8">
              <w:rPr>
                <w:rFonts w:cs="Calibri"/>
                <w:sz w:val="18"/>
              </w:rPr>
              <w:t xml:space="preserve">Provincial agrobiodiversity strategy and action plan promoting traditional knowledge, and traditional knowledge integrated into three </w:t>
            </w:r>
            <w:r>
              <w:rPr>
                <w:rFonts w:cs="Calibri"/>
                <w:sz w:val="18"/>
              </w:rPr>
              <w:t>GRFA conservation and sustainable use plan</w:t>
            </w:r>
            <w:r w:rsidRPr="00D63CE8">
              <w:rPr>
                <w:rFonts w:cs="Calibri"/>
                <w:sz w:val="18"/>
              </w:rPr>
              <w:t>s implemented across three demonstration landscapes</w:t>
            </w:r>
            <w:r w:rsidR="00A6798C" w:rsidRPr="00A6798C">
              <w:rPr>
                <w:sz w:val="18"/>
              </w:rPr>
              <w:t>.</w:t>
            </w:r>
          </w:p>
        </w:tc>
      </w:tr>
      <w:bookmarkEnd w:id="9"/>
    </w:tbl>
    <w:p w14:paraId="66C7D4B5" w14:textId="77777777" w:rsidR="00360595" w:rsidRDefault="00360595" w:rsidP="00827EA4"/>
    <w:p w14:paraId="66C7D4B6" w14:textId="77777777" w:rsidR="00827EA4" w:rsidRPr="00827EA4" w:rsidRDefault="00827EA4" w:rsidP="00827EA4"/>
    <w:p w14:paraId="66C7D4B7"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B8"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66C7D4B9"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6C7D4BE" w14:textId="77777777" w:rsidTr="00D64D56">
        <w:tc>
          <w:tcPr>
            <w:tcW w:w="1733" w:type="pct"/>
            <w:shd w:val="clear" w:color="auto" w:fill="F2F2F2"/>
          </w:tcPr>
          <w:p w14:paraId="66C7D4BA"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66C7D4BB"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66C7D4BC"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66C7D4BD"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66C7D4C3" w14:textId="77777777" w:rsidTr="00D64D56">
        <w:tc>
          <w:tcPr>
            <w:tcW w:w="1733" w:type="pct"/>
            <w:shd w:val="clear" w:color="auto" w:fill="auto"/>
          </w:tcPr>
          <w:p w14:paraId="66C7D4BF"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66C7D4C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2"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8" w14:textId="77777777" w:rsidTr="00D64D56">
        <w:tc>
          <w:tcPr>
            <w:tcW w:w="1733" w:type="pct"/>
            <w:shd w:val="clear" w:color="auto" w:fill="auto"/>
          </w:tcPr>
          <w:p w14:paraId="66C7D4C4"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66C7D4C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D" w14:textId="77777777" w:rsidTr="00D64D56">
        <w:tc>
          <w:tcPr>
            <w:tcW w:w="1733" w:type="pct"/>
            <w:shd w:val="clear" w:color="auto" w:fill="auto"/>
          </w:tcPr>
          <w:p w14:paraId="66C7D4C9"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66C7D4CA"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B44948">
              <w:rPr>
                <w:color w:val="000000"/>
                <w:sz w:val="20"/>
                <w:szCs w:val="20"/>
              </w:rPr>
            </w:r>
            <w:r w:rsidR="00B44948">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CB"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C"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2" w14:textId="77777777" w:rsidTr="00D64D56">
        <w:tc>
          <w:tcPr>
            <w:tcW w:w="1733" w:type="pct"/>
            <w:shd w:val="clear" w:color="auto" w:fill="auto"/>
          </w:tcPr>
          <w:p w14:paraId="66C7D4C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66C7D4C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7" w14:textId="77777777" w:rsidTr="00D64D56">
        <w:tc>
          <w:tcPr>
            <w:tcW w:w="1733" w:type="pct"/>
            <w:shd w:val="clear" w:color="auto" w:fill="auto"/>
          </w:tcPr>
          <w:p w14:paraId="66C7D4D3"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66C7D4D4"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44948">
              <w:rPr>
                <w:rFonts w:eastAsia="Times New Roman"/>
                <w:color w:val="000000"/>
                <w:sz w:val="20"/>
                <w:szCs w:val="20"/>
              </w:rPr>
            </w:r>
            <w:r w:rsidR="00B44948">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C" w14:textId="77777777" w:rsidTr="00D64D56">
        <w:tc>
          <w:tcPr>
            <w:tcW w:w="1733" w:type="pct"/>
            <w:shd w:val="clear" w:color="auto" w:fill="auto"/>
          </w:tcPr>
          <w:p w14:paraId="66C7D4D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66C7D4D9"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B44948">
              <w:rPr>
                <w:color w:val="000000"/>
                <w:sz w:val="20"/>
                <w:szCs w:val="20"/>
              </w:rPr>
            </w:r>
            <w:r w:rsidR="00B44948">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DA"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66C7D4DB" w14:textId="77777777" w:rsidR="00ED1CA6" w:rsidRPr="00426AF2" w:rsidRDefault="00ED1CA6" w:rsidP="00D64D56">
            <w:pPr>
              <w:jc w:val="center"/>
              <w:rPr>
                <w:rFonts w:eastAsia="Times New Roman"/>
                <w:color w:val="000000"/>
                <w:sz w:val="20"/>
                <w:szCs w:val="20"/>
              </w:rPr>
            </w:pPr>
          </w:p>
        </w:tc>
      </w:tr>
    </w:tbl>
    <w:p w14:paraId="66C7D4DD"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66C7D4DE"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DF"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6C7D4E0"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66C7D4E1" w14:textId="77777777" w:rsidR="00591870" w:rsidRDefault="00591870" w:rsidP="00F774A0">
      <w:pPr>
        <w:tabs>
          <w:tab w:val="num" w:pos="360"/>
          <w:tab w:val="center" w:pos="4320"/>
          <w:tab w:val="right" w:pos="8640"/>
        </w:tabs>
        <w:jc w:val="both"/>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pif</w:t>
      </w:r>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66C7D4E2" w14:textId="77777777" w:rsidR="0035292B" w:rsidRDefault="007F7CA5" w:rsidP="00F774A0">
      <w:pPr>
        <w:pStyle w:val="GEFQuestion"/>
        <w:ind w:left="0"/>
        <w:jc w:val="both"/>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22" w:history="1">
        <w:r w:rsidRPr="005A6FBE">
          <w:rPr>
            <w:rStyle w:val="Hyperlink"/>
          </w:rPr>
          <w:t>incremental</w:t>
        </w:r>
      </w:hyperlink>
      <w:r w:rsidRPr="002B2C06">
        <w:t>/</w:t>
      </w:r>
      <w:hyperlink r:id="rId23" w:history="1">
        <w:r w:rsidRPr="006A528D">
          <w:rPr>
            <w:rStyle w:val="Hyperlink"/>
          </w:rPr>
          <w:t>additional cost reasoning</w:t>
        </w:r>
      </w:hyperlink>
      <w:r w:rsidRPr="002B2C06">
        <w:t xml:space="preserve"> and expected contributions from the baseline, the GEFTF, LDCF, SCCF,  and </w:t>
      </w:r>
      <w:hyperlink r:id="rId24" w:history="1">
        <w:r w:rsidRPr="00AB0CC3">
          <w:rPr>
            <w:rStyle w:val="Hyperlink"/>
          </w:rPr>
          <w:t>co-financing</w:t>
        </w:r>
      </w:hyperlink>
      <w:r w:rsidRPr="002B2C06">
        <w:t xml:space="preserve">; 5) </w:t>
      </w:r>
      <w:hyperlink r:id="rId25" w:history="1">
        <w:r w:rsidRPr="00A11067">
          <w:rPr>
            <w:rStyle w:val="Hyperlink"/>
          </w:rPr>
          <w:t>global environmental benefits</w:t>
        </w:r>
      </w:hyperlink>
      <w:r w:rsidRPr="002B2C06">
        <w:t xml:space="preserve"> (GEFTF) and/or </w:t>
      </w:r>
      <w:hyperlink r:id="rId26"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66C7D4E3" w14:textId="77777777" w:rsidR="007F7CA5" w:rsidRDefault="007F7CA5" w:rsidP="00F774A0">
      <w:pPr>
        <w:pStyle w:val="GEFQuestion"/>
        <w:ind w:left="0"/>
        <w:jc w:val="both"/>
      </w:pPr>
      <w:r w:rsidRPr="00D902B7">
        <w:t> </w:t>
      </w:r>
    </w:p>
    <w:p w14:paraId="66C7D4E4" w14:textId="77777777" w:rsidR="00753417" w:rsidRPr="00205D4E" w:rsidRDefault="00753417" w:rsidP="00F774A0">
      <w:pPr>
        <w:pStyle w:val="GEFFieldtoFillout"/>
        <w:numPr>
          <w:ilvl w:val="0"/>
          <w:numId w:val="18"/>
        </w:numPr>
        <w:jc w:val="both"/>
        <w:rPr>
          <w:b/>
        </w:rPr>
      </w:pPr>
      <w:r w:rsidRPr="00205D4E">
        <w:rPr>
          <w:b/>
        </w:rPr>
        <w:t>Global Environmental Problems, Root Causes and Barriers</w:t>
      </w:r>
    </w:p>
    <w:p w14:paraId="66C7D4E5" w14:textId="77777777" w:rsidR="00753417" w:rsidRPr="00205D4E" w:rsidRDefault="00753417" w:rsidP="00F774A0">
      <w:pPr>
        <w:jc w:val="both"/>
      </w:pPr>
    </w:p>
    <w:p w14:paraId="55EE88DF" w14:textId="430E56D2" w:rsidR="0014105F" w:rsidRPr="0056226F" w:rsidRDefault="00753417" w:rsidP="00F774A0">
      <w:pPr>
        <w:jc w:val="both"/>
      </w:pPr>
      <w:r w:rsidRPr="00BF67FE">
        <w:t xml:space="preserve">The root causes and barriers affecting implementing a landscape approach for the </w:t>
      </w:r>
      <w:r w:rsidR="00CF4547" w:rsidRPr="00BF67FE">
        <w:t xml:space="preserve">conservation and sustainable use of agrobiodiversity in </w:t>
      </w:r>
      <w:r w:rsidR="003C0FAC">
        <w:t>Hainan</w:t>
      </w:r>
      <w:r w:rsidR="00CF4547" w:rsidRPr="00BF67FE">
        <w:t xml:space="preserve"> province </w:t>
      </w:r>
      <w:r w:rsidRPr="00BF67FE">
        <w:t xml:space="preserve">are </w:t>
      </w:r>
      <w:r w:rsidR="00395E87">
        <w:t>described in</w:t>
      </w:r>
      <w:r w:rsidRPr="00BF67FE">
        <w:t xml:space="preserve"> </w:t>
      </w:r>
      <w:r w:rsidRPr="00BF67FE">
        <w:rPr>
          <w:i/>
        </w:rPr>
        <w:t>Section II Development challenge</w:t>
      </w:r>
      <w:r w:rsidRPr="00BF67FE">
        <w:t xml:space="preserve"> </w:t>
      </w:r>
      <w:r w:rsidRPr="0056226F">
        <w:t xml:space="preserve">of the </w:t>
      </w:r>
      <w:r w:rsidR="00395E87" w:rsidRPr="0056226F">
        <w:t>Project Document</w:t>
      </w:r>
      <w:r w:rsidR="009B1B93" w:rsidRPr="0056226F">
        <w:t xml:space="preserve"> (pages 6-18)</w:t>
      </w:r>
      <w:r w:rsidR="00B13CC5" w:rsidRPr="0056226F">
        <w:t xml:space="preserve"> and are</w:t>
      </w:r>
      <w:r w:rsidR="009B1B93" w:rsidRPr="0056226F">
        <w:t xml:space="preserve"> summari</w:t>
      </w:r>
      <w:r w:rsidR="0014105F" w:rsidRPr="0056226F">
        <w:t>zed in the following figures:</w:t>
      </w:r>
    </w:p>
    <w:p w14:paraId="67AA6BFD" w14:textId="77777777" w:rsidR="0014105F" w:rsidRPr="00B13CC5" w:rsidRDefault="0014105F" w:rsidP="00BF67FE">
      <w:pPr>
        <w:jc w:val="both"/>
        <w:rPr>
          <w:highlight w:val="yellow"/>
        </w:rPr>
      </w:pPr>
    </w:p>
    <w:p w14:paraId="36E4EDD3" w14:textId="77777777" w:rsidR="00F22B0A" w:rsidRPr="00B13CC5" w:rsidRDefault="00F22B0A">
      <w:pPr>
        <w:rPr>
          <w:i/>
          <w:highlight w:val="yellow"/>
        </w:rPr>
      </w:pPr>
      <w:r w:rsidRPr="00B13CC5">
        <w:rPr>
          <w:i/>
          <w:highlight w:val="yellow"/>
        </w:rPr>
        <w:br w:type="page"/>
      </w:r>
    </w:p>
    <w:p w14:paraId="2555C35D" w14:textId="19ADAD7A" w:rsidR="0014105F" w:rsidRPr="0056226F" w:rsidRDefault="0014105F" w:rsidP="00BF67FE">
      <w:pPr>
        <w:jc w:val="both"/>
        <w:rPr>
          <w:i/>
        </w:rPr>
      </w:pPr>
      <w:r w:rsidRPr="0056226F">
        <w:rPr>
          <w:i/>
        </w:rPr>
        <w:t xml:space="preserve">Figure 1 Problem tree analysis </w:t>
      </w:r>
    </w:p>
    <w:p w14:paraId="06FE059C" w14:textId="77777777" w:rsidR="0014105F" w:rsidRPr="00B13CC5" w:rsidRDefault="0014105F" w:rsidP="00BF67FE">
      <w:pPr>
        <w:jc w:val="both"/>
        <w:rPr>
          <w:i/>
          <w:highlight w:val="yellow"/>
        </w:rPr>
      </w:pPr>
    </w:p>
    <w:p w14:paraId="14515417" w14:textId="528FE7ED" w:rsidR="0014105F" w:rsidRPr="00B13CC5" w:rsidRDefault="00411A57" w:rsidP="00BF67FE">
      <w:pPr>
        <w:jc w:val="both"/>
        <w:rPr>
          <w:i/>
          <w:highlight w:val="yellow"/>
        </w:rPr>
      </w:pPr>
      <w:r w:rsidRPr="00B13CC5">
        <w:rPr>
          <w:noProof/>
          <w:highlight w:val="yellow"/>
        </w:rPr>
        <w:drawing>
          <wp:inline distT="0" distB="0" distL="0" distR="0" wp14:anchorId="75C14EEE" wp14:editId="15FFC8D5">
            <wp:extent cx="6739255" cy="3826862"/>
            <wp:effectExtent l="0" t="0" r="4445"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7">
                      <a:extLst>
                        <a:ext uri="{28A0092B-C50C-407E-A947-70E740481C1C}">
                          <a14:useLocalDpi xmlns:a14="http://schemas.microsoft.com/office/drawing/2010/main" val="0"/>
                        </a:ext>
                      </a:extLst>
                    </a:blip>
                    <a:srcRect t="2874" b="1373"/>
                    <a:stretch/>
                  </pic:blipFill>
                  <pic:spPr bwMode="auto">
                    <a:xfrm>
                      <a:off x="0" y="0"/>
                      <a:ext cx="6739255" cy="3826862"/>
                    </a:xfrm>
                    <a:prstGeom prst="rect">
                      <a:avLst/>
                    </a:prstGeom>
                    <a:ln>
                      <a:noFill/>
                    </a:ln>
                    <a:extLst>
                      <a:ext uri="{53640926-AAD7-44D8-BBD7-CCE9431645EC}">
                        <a14:shadowObscured xmlns:a14="http://schemas.microsoft.com/office/drawing/2010/main"/>
                      </a:ext>
                    </a:extLst>
                  </pic:spPr>
                </pic:pic>
              </a:graphicData>
            </a:graphic>
          </wp:inline>
        </w:drawing>
      </w:r>
    </w:p>
    <w:p w14:paraId="0F9387A8" w14:textId="0F13C363" w:rsidR="009B1B93" w:rsidRPr="0056226F" w:rsidRDefault="0014105F" w:rsidP="00BF67FE">
      <w:pPr>
        <w:jc w:val="both"/>
      </w:pPr>
      <w:r w:rsidRPr="0056226F">
        <w:rPr>
          <w:i/>
        </w:rPr>
        <w:t>Figure 2 Project Theory of Change</w:t>
      </w:r>
    </w:p>
    <w:p w14:paraId="66C7D4E7" w14:textId="043B55F4" w:rsidR="00753417" w:rsidRPr="00B13CC5" w:rsidRDefault="00753417" w:rsidP="00BF67FE">
      <w:pPr>
        <w:rPr>
          <w:highlight w:val="yellow"/>
        </w:rPr>
      </w:pPr>
    </w:p>
    <w:p w14:paraId="735D32D3" w14:textId="61BD7774" w:rsidR="0014105F" w:rsidRDefault="00F22B0A" w:rsidP="00BF67FE">
      <w:r w:rsidRPr="00B13CC5">
        <w:rPr>
          <w:noProof/>
          <w:highlight w:val="yellow"/>
        </w:rPr>
        <w:drawing>
          <wp:inline distT="0" distB="0" distL="0" distR="0" wp14:anchorId="3C9C849E" wp14:editId="67935195">
            <wp:extent cx="6739255" cy="3927822"/>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8">
                      <a:extLst>
                        <a:ext uri="{28A0092B-C50C-407E-A947-70E740481C1C}">
                          <a14:useLocalDpi xmlns:a14="http://schemas.microsoft.com/office/drawing/2010/main" val="0"/>
                        </a:ext>
                      </a:extLst>
                    </a:blip>
                    <a:srcRect l="717" t="1210" b="1212"/>
                    <a:stretch/>
                  </pic:blipFill>
                  <pic:spPr bwMode="auto">
                    <a:xfrm>
                      <a:off x="0" y="0"/>
                      <a:ext cx="6739255" cy="3927822"/>
                    </a:xfrm>
                    <a:prstGeom prst="rect">
                      <a:avLst/>
                    </a:prstGeom>
                    <a:ln>
                      <a:noFill/>
                    </a:ln>
                    <a:extLst>
                      <a:ext uri="{53640926-AAD7-44D8-BBD7-CCE9431645EC}">
                        <a14:shadowObscured xmlns:a14="http://schemas.microsoft.com/office/drawing/2010/main"/>
                      </a:ext>
                    </a:extLst>
                  </pic:spPr>
                </pic:pic>
              </a:graphicData>
            </a:graphic>
          </wp:inline>
        </w:drawing>
      </w:r>
    </w:p>
    <w:p w14:paraId="4A15897F" w14:textId="77777777" w:rsidR="0014105F" w:rsidRPr="00205D4E" w:rsidRDefault="0014105F" w:rsidP="00BF67FE"/>
    <w:p w14:paraId="66C7D4E8" w14:textId="77777777" w:rsidR="00753417" w:rsidRPr="00205D4E" w:rsidRDefault="00753417" w:rsidP="00BF67FE">
      <w:pPr>
        <w:pStyle w:val="GEFFieldtoFillout"/>
        <w:numPr>
          <w:ilvl w:val="0"/>
          <w:numId w:val="18"/>
        </w:numPr>
        <w:rPr>
          <w:b/>
        </w:rPr>
      </w:pPr>
      <w:r w:rsidRPr="00205D4E">
        <w:rPr>
          <w:b/>
        </w:rPr>
        <w:t>Baseline Scenario and Associated Baseline Projects</w:t>
      </w:r>
    </w:p>
    <w:p w14:paraId="66C7D4E9" w14:textId="77777777" w:rsidR="00753417" w:rsidRPr="00205D4E" w:rsidRDefault="00753417" w:rsidP="00BF67FE"/>
    <w:p w14:paraId="66C7D4EA" w14:textId="72FAFCDC" w:rsidR="00753417" w:rsidRPr="00BF67FE" w:rsidRDefault="00753417" w:rsidP="00BF67FE">
      <w:pPr>
        <w:jc w:val="both"/>
        <w:rPr>
          <w:szCs w:val="20"/>
        </w:rPr>
      </w:pPr>
      <w:r w:rsidRPr="00BF67FE">
        <w:rPr>
          <w:szCs w:val="20"/>
        </w:rPr>
        <w:t xml:space="preserve">The baseline scenario </w:t>
      </w:r>
      <w:r w:rsidR="00E60874">
        <w:rPr>
          <w:szCs w:val="20"/>
        </w:rPr>
        <w:t>is presented in</w:t>
      </w:r>
      <w:r w:rsidRPr="00BF67FE">
        <w:rPr>
          <w:szCs w:val="20"/>
        </w:rPr>
        <w:t xml:space="preserv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66C7D4EB" w14:textId="77777777" w:rsidR="00753417" w:rsidRPr="00205D4E" w:rsidRDefault="00753417" w:rsidP="00BF67FE">
      <w:pPr>
        <w:rPr>
          <w:szCs w:val="20"/>
        </w:rPr>
      </w:pPr>
    </w:p>
    <w:p w14:paraId="66C7D4EC" w14:textId="77777777" w:rsidR="00753417" w:rsidRPr="00205D4E" w:rsidRDefault="00753417" w:rsidP="00BF67FE">
      <w:pPr>
        <w:pStyle w:val="GEFFieldtoFillout"/>
        <w:numPr>
          <w:ilvl w:val="0"/>
          <w:numId w:val="18"/>
        </w:numPr>
        <w:rPr>
          <w:b/>
        </w:rPr>
      </w:pPr>
      <w:r w:rsidRPr="00205D4E">
        <w:rPr>
          <w:b/>
        </w:rPr>
        <w:t>Proposed Alternative Scenario</w:t>
      </w:r>
    </w:p>
    <w:p w14:paraId="66C7D4ED" w14:textId="77777777" w:rsidR="00753417" w:rsidRPr="00205D4E" w:rsidRDefault="00753417" w:rsidP="00BF67FE">
      <w:pPr>
        <w:rPr>
          <w:szCs w:val="20"/>
        </w:rPr>
      </w:pPr>
    </w:p>
    <w:p w14:paraId="66C7D4EE" w14:textId="54D2AC6A" w:rsidR="001478DC" w:rsidRDefault="00753417" w:rsidP="001478DC">
      <w:pPr>
        <w:jc w:val="both"/>
      </w:pPr>
      <w:r w:rsidRPr="00AE2D23">
        <w:t>The project strategy is focused on improving</w:t>
      </w:r>
      <w:r w:rsidR="003F713B" w:rsidRPr="00AE2D23">
        <w:t xml:space="preserve"> </w:t>
      </w:r>
      <w:r w:rsidR="003F713B" w:rsidRPr="00AE2D23">
        <w:rPr>
          <w:bCs/>
          <w:iCs/>
          <w:szCs w:val="20"/>
        </w:rPr>
        <w:t xml:space="preserve">strengthening long-term conservation of </w:t>
      </w:r>
      <w:r w:rsidR="001478DC">
        <w:rPr>
          <w:bCs/>
          <w:iCs/>
          <w:szCs w:val="20"/>
        </w:rPr>
        <w:t>Hainan</w:t>
      </w:r>
      <w:r w:rsidR="003F713B" w:rsidRPr="00AE2D23">
        <w:rPr>
          <w:bCs/>
          <w:iCs/>
          <w:szCs w:val="20"/>
        </w:rPr>
        <w:t xml:space="preserve">’s globally significant agrobiodiversity, through enhanced provincial policy framework and institutional capacity, and the establishment of innovative incentive mechanisms and technical approaches to support in-situ conservation of </w:t>
      </w:r>
      <w:r w:rsidR="00AE2D23">
        <w:rPr>
          <w:bCs/>
          <w:iCs/>
          <w:szCs w:val="20"/>
        </w:rPr>
        <w:t>GRFA</w:t>
      </w:r>
      <w:r w:rsidR="003F713B" w:rsidRPr="00AE2D23">
        <w:rPr>
          <w:bCs/>
          <w:iCs/>
          <w:szCs w:val="20"/>
        </w:rPr>
        <w:t xml:space="preserve"> varieties.</w:t>
      </w:r>
      <w:r w:rsidR="0015277B" w:rsidRPr="00AE2D23">
        <w:rPr>
          <w:bCs/>
          <w:iCs/>
          <w:szCs w:val="20"/>
        </w:rPr>
        <w:t xml:space="preserve"> </w:t>
      </w:r>
      <w:r w:rsidR="0015277B" w:rsidRPr="00AE2D23">
        <w:rPr>
          <w:lang w:val="en-GB"/>
        </w:rPr>
        <w:t xml:space="preserve">Project outcomes and outputs have been articulated in accordance with the </w:t>
      </w:r>
      <w:r w:rsidR="00395E87">
        <w:rPr>
          <w:lang w:val="en-GB"/>
        </w:rPr>
        <w:t>baseline analyses and</w:t>
      </w:r>
      <w:r w:rsidR="0015277B" w:rsidRPr="001478DC">
        <w:rPr>
          <w:lang w:val="en-GB"/>
        </w:rPr>
        <w:t xml:space="preserve"> stakeholder consultations </w:t>
      </w:r>
      <w:r w:rsidR="00395E87">
        <w:rPr>
          <w:lang w:val="en-GB"/>
        </w:rPr>
        <w:t xml:space="preserve">made </w:t>
      </w:r>
      <w:r w:rsidR="0015277B" w:rsidRPr="001478DC">
        <w:rPr>
          <w:lang w:val="en-GB"/>
        </w:rPr>
        <w:t>during the PPG phase.</w:t>
      </w:r>
      <w:r w:rsidR="00AE2D23" w:rsidRPr="001478DC">
        <w:rPr>
          <w:lang w:val="en-GB"/>
        </w:rPr>
        <w:t xml:space="preserve"> For instance, development of a provincial Agrobiodiversity Strategy and Action Plan, approved by DARA, has been added to the project strategy, as a complement to the Provincial Biodiversity Strategy and Action Plan (PBSAP). </w:t>
      </w:r>
      <w:r w:rsidR="00AE2D23">
        <w:rPr>
          <w:lang w:val="en-GB"/>
        </w:rPr>
        <w:t xml:space="preserve">Through stakeholder consultations during the PPG phase and lessons learned on the ongoing ABS project in China (GEF ID </w:t>
      </w:r>
      <w:r w:rsidR="001478DC">
        <w:rPr>
          <w:lang w:val="en-GB"/>
        </w:rPr>
        <w:t xml:space="preserve">5533), </w:t>
      </w:r>
      <w:r w:rsidR="00E60874">
        <w:rPr>
          <w:lang w:val="en-GB"/>
        </w:rPr>
        <w:t>a</w:t>
      </w:r>
      <w:r w:rsidR="001478DC">
        <w:t xml:space="preserve"> policy gap analysis under Output 1.2 will include a feasibility study for introducing ABS systems in the province for in-situ conservation and sustainable use of agrobiodiversity.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p>
    <w:p w14:paraId="66C7D4EF" w14:textId="77777777" w:rsidR="001478DC" w:rsidRDefault="001478DC" w:rsidP="001478DC">
      <w:pPr>
        <w:jc w:val="both"/>
      </w:pPr>
    </w:p>
    <w:p w14:paraId="66C7D4F0" w14:textId="312D48E8" w:rsidR="003F713B" w:rsidRDefault="001478DC" w:rsidP="003F713B">
      <w:pPr>
        <w:jc w:val="both"/>
        <w:rPr>
          <w:lang w:val="en-GB"/>
        </w:rPr>
      </w:pPr>
      <w:r>
        <w:t>Another adjustment made at the PPG phase was in the number of GRFA varieties selected for demonstration activities under Component 2. Three GRFA varieties are selected for demonstration of participatory, landscape-scale in-situ conservation and sustainable use of agrobiodiversity.</w:t>
      </w:r>
    </w:p>
    <w:p w14:paraId="66C7D4F1" w14:textId="77777777" w:rsidR="003F713B" w:rsidRPr="003F713B" w:rsidRDefault="003F713B" w:rsidP="003F713B">
      <w:pPr>
        <w:jc w:val="both"/>
        <w:rPr>
          <w:lang w:val="en-GB"/>
        </w:rPr>
      </w:pPr>
    </w:p>
    <w:p w14:paraId="66C7D4F2" w14:textId="77777777" w:rsidR="00753417" w:rsidRDefault="00753417" w:rsidP="00753417">
      <w:pPr>
        <w:jc w:val="both"/>
        <w:rPr>
          <w:lang w:val="en-GB"/>
        </w:rPr>
      </w:pPr>
      <w:r w:rsidRPr="00205D4E">
        <w:rPr>
          <w:lang w:val="en-GB"/>
        </w:rPr>
        <w:t>The project Components included in the GEF project alternative are summarised as follows:</w:t>
      </w:r>
    </w:p>
    <w:p w14:paraId="66C7D4F3" w14:textId="77777777" w:rsidR="00584844" w:rsidRDefault="00584844" w:rsidP="00753417">
      <w:pPr>
        <w:jc w:val="both"/>
        <w:rPr>
          <w:lang w:val="en-GB"/>
        </w:rPr>
      </w:pPr>
    </w:p>
    <w:p w14:paraId="66C7D4F4" w14:textId="77777777" w:rsidR="0095619B" w:rsidRPr="00205D4E" w:rsidRDefault="0095619B" w:rsidP="0095619B">
      <w:pPr>
        <w:jc w:val="both"/>
        <w:rPr>
          <w:szCs w:val="20"/>
        </w:rPr>
      </w:pPr>
      <w:r w:rsidRPr="00205D4E">
        <w:rPr>
          <w:b/>
          <w:szCs w:val="20"/>
        </w:rPr>
        <w:t xml:space="preserve">Component 1: </w:t>
      </w:r>
      <w:r w:rsidR="003C0FAC" w:rsidRPr="003C0FAC">
        <w:rPr>
          <w:b/>
          <w:szCs w:val="20"/>
        </w:rPr>
        <w:t>Strengthened provincial framework</w:t>
      </w:r>
      <w:r w:rsidRPr="00205D4E">
        <w:rPr>
          <w:b/>
          <w:szCs w:val="20"/>
        </w:rPr>
        <w:t xml:space="preserve">. </w:t>
      </w:r>
      <w:r w:rsidR="003C0FAC" w:rsidRPr="003C0FAC">
        <w:t>Component 1 is designed to strengthen governance arrangements and policy, strategy and regulatory frameworks for  in-situ conservation and sustainable use of GRFA in Hainan Province. Facilitating inter-sectoral and cross-sectoral coordination structures is an important aspect towards developing an enabling environment. A provincial GRFA coordination committee will established, led by the Hainan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00067DF4">
        <w:t>.</w:t>
      </w:r>
      <w:r w:rsidR="003C0FAC" w:rsidRPr="003C0FAC">
        <w:t xml:space="preserve"> </w:t>
      </w:r>
      <w:r w:rsidR="003C0FAC">
        <w:t xml:space="preserve">Informed by the results of a gap analysis, an </w:t>
      </w:r>
      <w:r w:rsidR="003C0FAC" w:rsidRPr="00D63CE8">
        <w:t>agrobiodiversity strategy and action plan will be developed in Component 1 to provide stakeholders with a framework for systematically mainstreaming GRFA conservation</w:t>
      </w:r>
      <w:r w:rsidR="003C0FAC">
        <w:t xml:space="preserve">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Moreover, agrobiodiversity management implementation frameworks will be formulated and instituted at the provincial and local levels to better enable uptake of incentivized approaches. Guidelines for appropriating eco-compensation funds and other non-market incentive mechanisms for conservation and sustainable use of agrobiodiversity will be developed and landscape level demonstrations implemented in Component 2.</w:t>
      </w:r>
      <w:r w:rsidR="00067DF4">
        <w:t xml:space="preserve"> </w:t>
      </w:r>
      <w:r w:rsidRPr="00205D4E">
        <w:rPr>
          <w:szCs w:val="20"/>
        </w:rPr>
        <w:t xml:space="preserve">The </w:t>
      </w:r>
      <w:r w:rsidR="00067DF4">
        <w:rPr>
          <w:szCs w:val="20"/>
        </w:rPr>
        <w:t>o</w:t>
      </w:r>
      <w:r w:rsidRPr="00205D4E">
        <w:rPr>
          <w:szCs w:val="20"/>
        </w:rPr>
        <w:t>utputs under Component 1 are:</w:t>
      </w:r>
    </w:p>
    <w:p w14:paraId="66C7D4F5" w14:textId="77777777" w:rsidR="003C0FAC" w:rsidRPr="003C0FAC" w:rsidRDefault="003C0FAC" w:rsidP="003C0FAC">
      <w:pPr>
        <w:ind w:left="360"/>
        <w:rPr>
          <w:b/>
          <w:bCs/>
        </w:rPr>
      </w:pPr>
      <w:r w:rsidRPr="003C0FAC">
        <w:rPr>
          <w:b/>
          <w:bCs/>
        </w:rPr>
        <w:t>Output 1.1</w:t>
      </w:r>
      <w:r w:rsidRPr="003C0FAC">
        <w:rPr>
          <w:bCs/>
        </w:rPr>
        <w:t xml:space="preserve">: </w:t>
      </w:r>
      <w:r w:rsidRPr="003C0FAC">
        <w:t>Inter-sectoral and cross-sectoral coordination mechanisms are established and being used to facilitate the planning and implementation of approaches for the sustainable use and conservation of varieties</w:t>
      </w:r>
      <w:r w:rsidR="00780BF2">
        <w:t>.</w:t>
      </w:r>
    </w:p>
    <w:p w14:paraId="66C7D4F6" w14:textId="77777777" w:rsidR="003C0FAC" w:rsidRPr="003C0FAC" w:rsidRDefault="003C0FAC" w:rsidP="003C0FAC">
      <w:pPr>
        <w:ind w:left="360"/>
        <w:rPr>
          <w:bCs/>
        </w:rPr>
      </w:pPr>
      <w:r w:rsidRPr="003C0FAC">
        <w:rPr>
          <w:b/>
          <w:bCs/>
        </w:rPr>
        <w:t>Output 1.2</w:t>
      </w:r>
      <w:r w:rsidRPr="003C0FAC">
        <w:rPr>
          <w:bCs/>
        </w:rPr>
        <w:t xml:space="preserve">: </w:t>
      </w:r>
      <w:r w:rsidRPr="003C0FAC">
        <w:t>Policies, strategies and regulations related to in-situ conservation and sustainable use of agrobiodiversity are strengthened and developed</w:t>
      </w:r>
      <w:r w:rsidR="00780BF2">
        <w:t>.</w:t>
      </w:r>
    </w:p>
    <w:p w14:paraId="66C7D4F7" w14:textId="77777777" w:rsidR="0095619B" w:rsidRPr="003C0FAC" w:rsidRDefault="003C0FAC" w:rsidP="003C0FAC">
      <w:pPr>
        <w:ind w:left="360"/>
        <w:jc w:val="both"/>
      </w:pPr>
      <w:r w:rsidRPr="003C0FAC">
        <w:rPr>
          <w:b/>
          <w:bCs/>
        </w:rPr>
        <w:t>Output 1.3</w:t>
      </w:r>
      <w:r w:rsidRPr="003C0FAC">
        <w:rPr>
          <w:bCs/>
        </w:rPr>
        <w:t xml:space="preserve">: </w:t>
      </w:r>
      <w:r w:rsidRPr="003C0FAC">
        <w:t>Eco-compensation appropriation policies are revised to support the in-situ</w:t>
      </w:r>
      <w:r w:rsidRPr="003C0FAC">
        <w:rPr>
          <w:i/>
        </w:rPr>
        <w:t xml:space="preserve"> </w:t>
      </w:r>
      <w:r w:rsidRPr="003C0FAC">
        <w:t>conservation and sustainable use of agrobiodiversity and an eco-compensation plan is developed for protection of agricultural varieties in the Central Highlands area</w:t>
      </w:r>
      <w:r>
        <w:t>.</w:t>
      </w:r>
    </w:p>
    <w:p w14:paraId="66C7D4F8" w14:textId="77777777" w:rsidR="0095619B" w:rsidRPr="003C0FAC" w:rsidRDefault="0095619B" w:rsidP="003C0FAC">
      <w:pPr>
        <w:rPr>
          <w:b/>
        </w:rPr>
      </w:pPr>
    </w:p>
    <w:p w14:paraId="66C7D4F9" w14:textId="22839B0C" w:rsidR="0095619B" w:rsidRPr="003C0FAC" w:rsidRDefault="0095619B" w:rsidP="003C0FAC">
      <w:pPr>
        <w:jc w:val="both"/>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3C0FAC" w:rsidRPr="003C0FAC">
        <w:t>The funds allocated under Component 2</w:t>
      </w:r>
      <w:r w:rsidR="003C0FAC">
        <w:t xml:space="preserve"> make up nearly 50% of the total GEF implementation grant. The component will add value through characterizing local GRFA resources in three demonstration landscapes; the three target GRFA varieties are Shanlan</w:t>
      </w:r>
      <w:r w:rsidR="003C0FAC" w:rsidRPr="00AF714E">
        <w:t xml:space="preserve"> rice (</w:t>
      </w:r>
      <w:r w:rsidR="003C0FAC" w:rsidRPr="005678E7">
        <w:rPr>
          <w:i/>
        </w:rPr>
        <w:t>Oryza sative</w:t>
      </w:r>
      <w:r w:rsidR="003C0FAC" w:rsidRPr="00AF714E">
        <w:t>)</w:t>
      </w:r>
      <w:r w:rsidR="003C0FAC">
        <w:t xml:space="preserve">, Wuzhishan </w:t>
      </w:r>
      <w:r w:rsidR="003C0FAC" w:rsidRPr="0056226F">
        <w:t>pig (</w:t>
      </w:r>
      <w:r w:rsidR="00DF673E" w:rsidRPr="0056226F">
        <w:rPr>
          <w:i/>
        </w:rPr>
        <w:t>Sus scrofa</w:t>
      </w:r>
      <w:r w:rsidR="003C0FAC" w:rsidRPr="0056226F">
        <w:t>) and Jiaji duck (</w:t>
      </w:r>
      <w:r w:rsidR="00DF673E" w:rsidRPr="0056226F">
        <w:rPr>
          <w:i/>
        </w:rPr>
        <w:t>Anas domestica</w:t>
      </w:r>
      <w:r w:rsidR="003C0FAC" w:rsidRPr="0056226F">
        <w:t>). GRFA conservation and sustainable use plans will be developed based on the results of participatory GRFA landscape assessments and then implemented to demonstrate participatory approaches in improving local resources, e.g., through establishing a community seed bank for Shanlan rice, arranging regular livestock competitions for Wuzhishan pig and Jiaji duck, and strengthening marketing capacities and facilitating public-private and private-private partnerships among local stakeholders in establishing viable GRFA products and other offerings, such as agro-ecotourism initiatives, branding and eco-labelling, etc.  According to the project theory of change, Outcome 2 will facilitate</w:t>
      </w:r>
      <w:r w:rsidR="003C0FAC">
        <w:t xml:space="preserv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r w:rsidR="00AF6462">
        <w:t xml:space="preserve">. </w:t>
      </w:r>
      <w:r w:rsidRPr="00205D4E">
        <w:rPr>
          <w:szCs w:val="20"/>
        </w:rPr>
        <w:t xml:space="preserve">The </w:t>
      </w:r>
      <w:r w:rsidR="00067DF4">
        <w:rPr>
          <w:szCs w:val="20"/>
        </w:rPr>
        <w:t>o</w:t>
      </w:r>
      <w:r w:rsidRPr="00205D4E">
        <w:rPr>
          <w:szCs w:val="20"/>
        </w:rPr>
        <w:t>utputs under Component 2 are:</w:t>
      </w:r>
    </w:p>
    <w:p w14:paraId="66C7D4FA" w14:textId="77777777" w:rsidR="003C0FAC" w:rsidRPr="00780BF2" w:rsidRDefault="003C0FAC" w:rsidP="00780BF2">
      <w:pPr>
        <w:ind w:left="360"/>
        <w:rPr>
          <w:bCs/>
        </w:rPr>
      </w:pPr>
      <w:r w:rsidRPr="00780BF2">
        <w:rPr>
          <w:b/>
          <w:bCs/>
        </w:rPr>
        <w:t>Output 2.1</w:t>
      </w:r>
      <w:r w:rsidRPr="00780BF2">
        <w:rPr>
          <w:bCs/>
        </w:rPr>
        <w:t>: Participatory structures and planning and monitoring protocols put in place to improve conservation of traditional GRFA varieties in three demonstration landscapes</w:t>
      </w:r>
      <w:r w:rsidR="00780BF2" w:rsidRPr="00780BF2">
        <w:rPr>
          <w:bCs/>
        </w:rPr>
        <w:t>.</w:t>
      </w:r>
    </w:p>
    <w:p w14:paraId="66C7D4FB" w14:textId="77777777" w:rsidR="003C0FAC" w:rsidRPr="00780BF2" w:rsidRDefault="003C0FAC" w:rsidP="00780BF2">
      <w:pPr>
        <w:ind w:left="360"/>
      </w:pPr>
      <w:r w:rsidRPr="00780BF2">
        <w:rPr>
          <w:b/>
          <w:bCs/>
        </w:rPr>
        <w:t>Output 2.2</w:t>
      </w:r>
      <w:r w:rsidRPr="00780BF2">
        <w:rPr>
          <w:bCs/>
        </w:rPr>
        <w:t xml:space="preserve">: </w:t>
      </w:r>
      <w:r w:rsidRPr="00780BF2">
        <w:t>Market- and non-market-based incentive mechanisms are demonstrated three target agricultural landscapes, resulting in enhanced germplasm protection and securing sustained livelihood benefits for farmers and improved conservation of target varieties</w:t>
      </w:r>
      <w:r w:rsidR="00780BF2" w:rsidRPr="00780BF2">
        <w:t>.</w:t>
      </w:r>
    </w:p>
    <w:p w14:paraId="66C7D4FC" w14:textId="77777777" w:rsidR="003C0FAC" w:rsidRPr="00780BF2" w:rsidRDefault="003C0FAC" w:rsidP="00780BF2">
      <w:pPr>
        <w:ind w:left="360"/>
        <w:rPr>
          <w:bCs/>
        </w:rPr>
      </w:pPr>
      <w:r w:rsidRPr="00780BF2">
        <w:rPr>
          <w:b/>
          <w:bCs/>
        </w:rPr>
        <w:t>Output 2.3</w:t>
      </w:r>
      <w:r w:rsidRPr="00780BF2">
        <w:rPr>
          <w:bCs/>
        </w:rPr>
        <w:t>: Agrobiodiversity supply and value chains of the target GRFA varieties enhanced through strengthened marketing capacities and expanded application of marketing tools, including cultural value branding and product certification</w:t>
      </w:r>
      <w:r w:rsidR="00780BF2" w:rsidRPr="00780BF2">
        <w:rPr>
          <w:bCs/>
        </w:rPr>
        <w:t>.</w:t>
      </w:r>
    </w:p>
    <w:p w14:paraId="66C7D4FD" w14:textId="77777777" w:rsidR="0095619B" w:rsidRPr="00780BF2" w:rsidRDefault="003C0FAC" w:rsidP="00780BF2">
      <w:pPr>
        <w:ind w:left="360"/>
        <w:rPr>
          <w:bCs/>
        </w:rPr>
      </w:pPr>
      <w:r w:rsidRPr="00780BF2">
        <w:rPr>
          <w:b/>
          <w:bCs/>
        </w:rPr>
        <w:t>Output 2.4</w:t>
      </w:r>
      <w:r w:rsidRPr="00780BF2">
        <w:rPr>
          <w:bCs/>
        </w:rPr>
        <w:t>: Farmers, agriculture associations and enterprises capacitated and conservation and sustainable use of GRFA improved through partnership development and organizational strengthening, with a focus on increasing participation by women and youth</w:t>
      </w:r>
      <w:r w:rsidR="00780BF2" w:rsidRPr="00780BF2">
        <w:rPr>
          <w:bCs/>
        </w:rPr>
        <w:t>.</w:t>
      </w:r>
    </w:p>
    <w:p w14:paraId="66C7D4FE" w14:textId="77777777" w:rsidR="003F713B" w:rsidRPr="00780BF2" w:rsidRDefault="003F713B" w:rsidP="00780BF2"/>
    <w:p w14:paraId="66C7D4FF" w14:textId="77777777" w:rsidR="0095619B" w:rsidRPr="00067DF4" w:rsidRDefault="0095619B" w:rsidP="003C0FAC">
      <w:pPr>
        <w:jc w:val="both"/>
      </w:pPr>
      <w:r w:rsidRPr="00205D4E">
        <w:rPr>
          <w:b/>
        </w:rPr>
        <w:t xml:space="preserve">Component 3: </w:t>
      </w:r>
      <w:r w:rsidR="003C0FAC" w:rsidRPr="003C0FAC">
        <w:rPr>
          <w:b/>
        </w:rPr>
        <w:t>Mainstreaming and institutional capacity strengthening</w:t>
      </w:r>
      <w:r w:rsidRPr="00205D4E">
        <w:rPr>
          <w:b/>
        </w:rPr>
        <w:t xml:space="preserve">. </w:t>
      </w:r>
      <w:r w:rsidR="003C0FAC" w:rsidRPr="003C0FAC">
        <w:t>Component 3</w:t>
      </w:r>
      <w:r w:rsidR="003C0FAC">
        <w:t xml:space="preserve"> includes strengthening institutional capacity, which is an important aspect of an enabling environment for mainstreaming and upscaling GRFA approaches in province. A total of </w:t>
      </w:r>
      <w:r w:rsidR="003C0FAC" w:rsidRPr="0027606F">
        <w:t>110 i</w:t>
      </w:r>
      <w:r w:rsidR="003C0FAC">
        <w:t xml:space="preserve">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3C0FAC"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3C0FAC">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66C7D500" w14:textId="77777777" w:rsidR="00780BF2" w:rsidRPr="00780BF2" w:rsidRDefault="00780BF2" w:rsidP="00780BF2">
      <w:pPr>
        <w:ind w:left="360"/>
        <w:rPr>
          <w:bCs/>
        </w:rPr>
      </w:pPr>
      <w:r w:rsidRPr="00780BF2">
        <w:rPr>
          <w:b/>
          <w:bCs/>
        </w:rPr>
        <w:t>Output 3.1</w:t>
      </w:r>
      <w:r w:rsidRPr="00780BF2">
        <w:rPr>
          <w:bCs/>
        </w:rPr>
        <w:t xml:space="preserve">: </w:t>
      </w:r>
      <w:r w:rsidRPr="00780BF2">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6C7D501" w14:textId="77777777" w:rsidR="00780BF2" w:rsidRPr="00780BF2" w:rsidRDefault="00780BF2" w:rsidP="00780BF2">
      <w:pPr>
        <w:ind w:left="360"/>
        <w:rPr>
          <w:bCs/>
        </w:rPr>
      </w:pPr>
      <w:r w:rsidRPr="00780BF2">
        <w:rPr>
          <w:b/>
          <w:bCs/>
        </w:rPr>
        <w:t>Output 3.2</w:t>
      </w:r>
      <w:r w:rsidRPr="00780BF2">
        <w:rPr>
          <w:bCs/>
        </w:rPr>
        <w:t xml:space="preserve">: </w:t>
      </w:r>
      <w:r w:rsidRPr="00780BF2">
        <w:t>Provincial  and target county agricultural institutions have incorporated incentive mechanisms for in-situ agrobiodiversity conservation and sustainable use as part of agency workplans</w:t>
      </w:r>
      <w:r>
        <w:t>.</w:t>
      </w:r>
    </w:p>
    <w:p w14:paraId="66C7D502" w14:textId="77777777" w:rsidR="0095619B" w:rsidRPr="00780BF2" w:rsidRDefault="00780BF2" w:rsidP="00780BF2">
      <w:pPr>
        <w:ind w:left="360"/>
        <w:jc w:val="both"/>
      </w:pPr>
      <w:r w:rsidRPr="00780BF2">
        <w:rPr>
          <w:b/>
          <w:bCs/>
        </w:rPr>
        <w:t>Output 3.3</w:t>
      </w:r>
      <w:r w:rsidRPr="00780BF2">
        <w:rPr>
          <w:bCs/>
        </w:rPr>
        <w:t xml:space="preserve">: </w:t>
      </w:r>
      <w:r w:rsidRPr="00780BF2">
        <w:t>Approaches developed under the project are extended to additional agricultural landscapes covering other varieties, generating expertise and support for scaling up across the province</w:t>
      </w:r>
      <w:r w:rsidR="0095619B" w:rsidRPr="00780BF2">
        <w:t>.</w:t>
      </w:r>
    </w:p>
    <w:p w14:paraId="66C7D503" w14:textId="77777777" w:rsidR="00067DF4" w:rsidRPr="00780BF2" w:rsidRDefault="00067DF4" w:rsidP="003F713B">
      <w:pPr>
        <w:jc w:val="both"/>
        <w:rPr>
          <w:rFonts w:eastAsia="Times New Roman"/>
        </w:rPr>
      </w:pPr>
    </w:p>
    <w:p w14:paraId="66C7D504" w14:textId="77777777" w:rsidR="00067DF4" w:rsidRPr="00205D4E" w:rsidRDefault="00067DF4" w:rsidP="00F774A0">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rsidR="003C0FAC">
        <w:t xml:space="preserve">Improving access to information and raising awareness are among the expected results </w:t>
      </w:r>
      <w:r w:rsidR="003C0FAC" w:rsidRPr="003C0FAC">
        <w:t>under Component 4.</w:t>
      </w:r>
      <w:r w:rsidR="003C0FAC">
        <w:t xml:space="preserve">  The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003C0FAC" w:rsidRPr="005678E7">
        <w:t xml:space="preserve">practices (KAP) survey carried out at project inception. Awareness-raising and advocacy campaigns will be carried out, with a particular emphasis on women and youth stakeholders. GEF funds are also allocated for </w:t>
      </w:r>
      <w:r w:rsidR="003C0FAC" w:rsidRPr="0027606F">
        <w:t>strengthening</w:t>
      </w:r>
      <w:r w:rsidR="003C0FAC" w:rsidRPr="00D63CE8">
        <w:t xml:space="preserve"> a provincial GRFA database, expanding</w:t>
      </w:r>
      <w:r w:rsidR="003C0FAC" w:rsidRPr="005678E7">
        <w:t xml:space="preserve"> the functions of the system and broadening participation.</w:t>
      </w:r>
      <w:r w:rsidR="003C0FAC">
        <w:t xml:space="preserve"> 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971A9A">
        <w:t>.</w:t>
      </w:r>
      <w:r w:rsidR="0077643D">
        <w:t xml:space="preserve"> </w:t>
      </w:r>
      <w:r w:rsidRPr="00205D4E">
        <w:t xml:space="preserve">The </w:t>
      </w:r>
      <w:r>
        <w:t>o</w:t>
      </w:r>
      <w:r w:rsidRPr="00205D4E">
        <w:t xml:space="preserve">utputs under Component </w:t>
      </w:r>
      <w:r>
        <w:t>4</w:t>
      </w:r>
      <w:r w:rsidRPr="00205D4E">
        <w:t xml:space="preserve"> are:</w:t>
      </w:r>
    </w:p>
    <w:p w14:paraId="66C7D505" w14:textId="77777777" w:rsidR="00780BF2" w:rsidRPr="00780BF2" w:rsidRDefault="00780BF2" w:rsidP="00F774A0">
      <w:pPr>
        <w:ind w:left="360"/>
        <w:jc w:val="both"/>
        <w:rPr>
          <w:bCs/>
        </w:rPr>
      </w:pPr>
      <w:r w:rsidRPr="00780BF2">
        <w:rPr>
          <w:b/>
          <w:bCs/>
        </w:rPr>
        <w:t>Output 4.1</w:t>
      </w:r>
      <w:r w:rsidRPr="00780BF2">
        <w:rPr>
          <w:bCs/>
        </w:rPr>
        <w:t>: Effective monitoring &amp; evaluation supported by a representative steering committee and through cross-collaboration on the C-SAP program.</w:t>
      </w:r>
    </w:p>
    <w:p w14:paraId="66C7D506" w14:textId="77777777" w:rsidR="00780BF2" w:rsidRPr="00780BF2" w:rsidRDefault="00780BF2" w:rsidP="00F774A0">
      <w:pPr>
        <w:ind w:left="360"/>
        <w:jc w:val="both"/>
        <w:rPr>
          <w:bCs/>
        </w:rPr>
      </w:pPr>
      <w:r w:rsidRPr="00780BF2">
        <w:rPr>
          <w:b/>
          <w:bCs/>
        </w:rPr>
        <w:t>Output 4.2</w:t>
      </w:r>
      <w:r w:rsidRPr="00780BF2">
        <w:rPr>
          <w:bCs/>
        </w:rPr>
        <w:t>: Knowledge, attitudes and practices among farmers, governmental agencies, enterprises and the public improved through implementation of a targeted knowledge management strategy and action plan</w:t>
      </w:r>
      <w:r>
        <w:rPr>
          <w:bCs/>
        </w:rPr>
        <w:t>.</w:t>
      </w:r>
    </w:p>
    <w:p w14:paraId="66C7D507" w14:textId="77777777" w:rsidR="00067DF4" w:rsidRPr="00780BF2" w:rsidRDefault="00780BF2" w:rsidP="00F774A0">
      <w:pPr>
        <w:ind w:left="360"/>
        <w:jc w:val="both"/>
      </w:pPr>
      <w:r w:rsidRPr="00780BF2">
        <w:rPr>
          <w:b/>
          <w:bCs/>
        </w:rPr>
        <w:t>Output 4.3</w:t>
      </w:r>
      <w:r w:rsidRPr="00780BF2">
        <w:rPr>
          <w:bCs/>
        </w:rPr>
        <w:t xml:space="preserve">: </w:t>
      </w:r>
      <w:r w:rsidRPr="00780BF2">
        <w:t>A provincial agrobiodiversity database is strengthened to support ongoing monitoring of agroecosystems health and to collate information on varieties, coverage, farming practices and the impact of incentive mechanisms</w:t>
      </w:r>
      <w:r w:rsidR="003F713B" w:rsidRPr="00780BF2">
        <w:t>.</w:t>
      </w:r>
    </w:p>
    <w:p w14:paraId="66C7D508" w14:textId="77777777" w:rsidR="00067DF4" w:rsidRPr="00780BF2" w:rsidRDefault="00067DF4" w:rsidP="00F774A0">
      <w:pPr>
        <w:jc w:val="both"/>
        <w:rPr>
          <w:rFonts w:eastAsia="Times New Roman"/>
        </w:rPr>
      </w:pPr>
    </w:p>
    <w:p w14:paraId="66C7D509" w14:textId="77777777" w:rsidR="00584844" w:rsidRDefault="0095619B" w:rsidP="00F774A0">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(i. Expected Results)</w:t>
      </w:r>
      <w:r w:rsidRPr="00205D4E">
        <w:rPr>
          <w:rFonts w:eastAsia="Times New Roman"/>
          <w:szCs w:val="24"/>
        </w:rPr>
        <w:t xml:space="preserve"> of the Project Document</w:t>
      </w:r>
      <w:r>
        <w:rPr>
          <w:rFonts w:eastAsia="Times New Roman"/>
          <w:szCs w:val="24"/>
        </w:rPr>
        <w:t>.</w:t>
      </w:r>
    </w:p>
    <w:p w14:paraId="66C7D50A" w14:textId="77777777" w:rsidR="00753417" w:rsidRDefault="00753417" w:rsidP="00F774A0">
      <w:pPr>
        <w:pStyle w:val="GEFFieldtoFillout"/>
        <w:ind w:left="0"/>
        <w:jc w:val="both"/>
      </w:pPr>
    </w:p>
    <w:p w14:paraId="66C7D50B" w14:textId="77777777" w:rsidR="00753417" w:rsidRPr="00205D4E" w:rsidRDefault="00753417" w:rsidP="00F774A0">
      <w:pPr>
        <w:pStyle w:val="GEFFieldtoFillout"/>
        <w:numPr>
          <w:ilvl w:val="0"/>
          <w:numId w:val="18"/>
        </w:numPr>
        <w:jc w:val="both"/>
        <w:rPr>
          <w:b/>
        </w:rPr>
      </w:pPr>
      <w:r w:rsidRPr="00205D4E">
        <w:rPr>
          <w:b/>
        </w:rPr>
        <w:t>Incremental Cost Reasoning and Expected Contributions from the Baseline</w:t>
      </w:r>
    </w:p>
    <w:p w14:paraId="66C7D50C" w14:textId="77777777" w:rsidR="00753417" w:rsidRPr="00205D4E" w:rsidRDefault="00753417" w:rsidP="00F774A0">
      <w:pPr>
        <w:jc w:val="both"/>
      </w:pPr>
    </w:p>
    <w:p w14:paraId="66C7D50D" w14:textId="0C19C419" w:rsidR="00753417" w:rsidRPr="00205D4E" w:rsidRDefault="00753417" w:rsidP="00F774A0">
      <w:pPr>
        <w:jc w:val="both"/>
      </w:pPr>
      <w:r w:rsidRPr="00B27957">
        <w:t>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r w:rsidR="00B27957" w:rsidRPr="00B27957">
        <w:t xml:space="preserve">USD </w:t>
      </w:r>
      <w:r w:rsidR="00780BF2">
        <w:t>10.16</w:t>
      </w:r>
      <w:r w:rsidR="00B27957" w:rsidRPr="00B27957">
        <w:t xml:space="preserve"> million, and includes contributions from</w:t>
      </w:r>
      <w:r w:rsidR="00E60874">
        <w:t xml:space="preserve"> the recipient government and</w:t>
      </w:r>
      <w:r w:rsidR="00B27957" w:rsidRPr="00B27957">
        <w:t xml:space="preserve"> three separate private sector agricultural enterprises</w:t>
      </w:r>
      <w:r w:rsidRPr="00B27957">
        <w:t>.</w:t>
      </w:r>
      <w:r w:rsidRPr="00205D4E">
        <w:t xml:space="preserve">  </w:t>
      </w:r>
    </w:p>
    <w:p w14:paraId="66C7D50E" w14:textId="77777777" w:rsidR="00753417" w:rsidRPr="00205D4E" w:rsidRDefault="00753417" w:rsidP="00F774A0">
      <w:pPr>
        <w:jc w:val="both"/>
      </w:pPr>
    </w:p>
    <w:p w14:paraId="66C7D50F" w14:textId="77777777" w:rsidR="00753417" w:rsidRPr="00205D4E" w:rsidRDefault="00753417" w:rsidP="00F774A0">
      <w:pPr>
        <w:pStyle w:val="GEFFieldtoFillout"/>
        <w:numPr>
          <w:ilvl w:val="0"/>
          <w:numId w:val="18"/>
        </w:numPr>
        <w:jc w:val="both"/>
        <w:rPr>
          <w:b/>
        </w:rPr>
      </w:pPr>
      <w:r w:rsidRPr="00205D4E">
        <w:rPr>
          <w:b/>
        </w:rPr>
        <w:t>Global Environmental Benefits</w:t>
      </w:r>
    </w:p>
    <w:p w14:paraId="66C7D510" w14:textId="77777777" w:rsidR="00753417" w:rsidRPr="00205D4E" w:rsidRDefault="00753417" w:rsidP="00F774A0">
      <w:pPr>
        <w:jc w:val="both"/>
        <w:rPr>
          <w:szCs w:val="20"/>
        </w:rPr>
      </w:pPr>
    </w:p>
    <w:p w14:paraId="66C7D511" w14:textId="77777777" w:rsidR="00B27957" w:rsidRPr="00AE2D23" w:rsidRDefault="00B27957" w:rsidP="00F774A0">
      <w:pPr>
        <w:jc w:val="both"/>
        <w:rPr>
          <w:rFonts w:cs="Calibri"/>
          <w:szCs w:val="20"/>
        </w:rPr>
      </w:pPr>
      <w:r w:rsidRPr="00AE2D23">
        <w:rPr>
          <w:rFonts w:cs="Calibri"/>
          <w:szCs w:val="20"/>
        </w:rPr>
        <w:t xml:space="preserve">The project is expected to generate global environmental benefits of improved management of landscapes covering </w:t>
      </w:r>
      <w:r w:rsidR="00BA3117" w:rsidRPr="00AE2D23">
        <w:rPr>
          <w:rFonts w:cs="Calibri"/>
          <w:szCs w:val="20"/>
        </w:rPr>
        <w:t>13,787</w:t>
      </w:r>
      <w:r w:rsidRPr="00AE2D23">
        <w:rPr>
          <w:rFonts w:cs="Calibri"/>
          <w:szCs w:val="20"/>
        </w:rPr>
        <w:t xml:space="preserve"> ha. This contributes towards the 320 million ha target for the GEF-7 Core Indicator No. 4, “Area of landscapes under improved practices”.</w:t>
      </w:r>
      <w:r w:rsidRPr="00AE2D23">
        <w:rPr>
          <w:rStyle w:val="FootnoteReference"/>
          <w:rFonts w:cs="Calibri"/>
        </w:rPr>
        <w:footnoteReference w:id="7"/>
      </w:r>
      <w:r w:rsidRPr="00AE2D23">
        <w:rPr>
          <w:rFonts w:cs="Calibri"/>
          <w:szCs w:val="20"/>
        </w:rPr>
        <w:t xml:space="preserve"> More specifically, the project is aligned with GEF-7 component sub-indicator No. 4.3, “Area of landscapes under sustainable land management in production systems”.</w:t>
      </w:r>
    </w:p>
    <w:p w14:paraId="66C7D512" w14:textId="77777777" w:rsidR="00B27957" w:rsidRPr="00AE2D23" w:rsidRDefault="00B27957" w:rsidP="00F774A0">
      <w:pPr>
        <w:jc w:val="both"/>
        <w:rPr>
          <w:rFonts w:cs="Calibri"/>
          <w:szCs w:val="20"/>
        </w:rPr>
      </w:pPr>
    </w:p>
    <w:p w14:paraId="66C7D513" w14:textId="77777777" w:rsidR="00B27957" w:rsidRPr="00AE2D23" w:rsidRDefault="00B27957" w:rsidP="00F774A0">
      <w:pPr>
        <w:jc w:val="both"/>
        <w:rPr>
          <w:rFonts w:cs="Calibri"/>
          <w:szCs w:val="20"/>
        </w:rPr>
      </w:pPr>
      <w:r w:rsidRPr="00AE2D23">
        <w:rPr>
          <w:rFonts w:cs="Calibri"/>
          <w:szCs w:val="20"/>
        </w:rPr>
        <w:t xml:space="preserve">The project will generate socio-economic co-benefits for </w:t>
      </w:r>
      <w:r w:rsidR="00AE2D23" w:rsidRPr="00AE2D23">
        <w:rPr>
          <w:rFonts w:cs="Calibri"/>
          <w:szCs w:val="20"/>
        </w:rPr>
        <w:t>5,522</w:t>
      </w:r>
      <w:r w:rsidRPr="00AE2D23">
        <w:rPr>
          <w:rFonts w:cs="Calibri"/>
          <w:szCs w:val="20"/>
        </w:rPr>
        <w:t xml:space="preserve"> direct beneficiaries, including </w:t>
      </w:r>
      <w:r w:rsidR="00AE2D23" w:rsidRPr="00AE2D23">
        <w:rPr>
          <w:rFonts w:cs="Calibri"/>
          <w:szCs w:val="20"/>
        </w:rPr>
        <w:t>2,739</w:t>
      </w:r>
      <w:r w:rsidRPr="00AE2D23">
        <w:rPr>
          <w:rFonts w:cs="Calibri"/>
          <w:szCs w:val="20"/>
        </w:rPr>
        <w:t xml:space="preserve"> women, or 49% of the total; these co-benefits contribute towards GEF-7 Core Indicator No. 7, “Number of direct beneficiaries disaggregated by gender”.</w:t>
      </w:r>
    </w:p>
    <w:p w14:paraId="66C7D514" w14:textId="77777777" w:rsidR="00B27957" w:rsidRPr="00AE2D23" w:rsidRDefault="00B27957" w:rsidP="00F774A0">
      <w:pPr>
        <w:jc w:val="both"/>
        <w:rPr>
          <w:rFonts w:cs="Calibri"/>
          <w:szCs w:val="20"/>
        </w:rPr>
      </w:pPr>
    </w:p>
    <w:p w14:paraId="66C7D515" w14:textId="77777777" w:rsidR="00753417" w:rsidRPr="00B27957" w:rsidRDefault="00B27957" w:rsidP="00F774A0">
      <w:pPr>
        <w:pStyle w:val="GEFFieldtoFillout"/>
        <w:ind w:left="0"/>
        <w:jc w:val="both"/>
      </w:pPr>
      <w:r w:rsidRPr="00AE2D23">
        <w:rPr>
          <w:rFonts w:cs="Calibri"/>
          <w:szCs w:val="20"/>
        </w:rPr>
        <w:t>Consistent with GEF-6 biodiversity strategy, Program 7, “Securing Agriculture’s Future: Sustainable Use of Plant and Animal Genetic Resources”,</w:t>
      </w:r>
      <w:r w:rsidRPr="00AE2D23">
        <w:rPr>
          <w:rStyle w:val="FootnoteReference"/>
          <w:rFonts w:cs="Calibri"/>
        </w:rPr>
        <w:footnoteReference w:id="8"/>
      </w:r>
      <w:r w:rsidRPr="00AE2D23">
        <w:rPr>
          <w:rFonts w:cs="Calibri"/>
          <w:szCs w:val="20"/>
        </w:rPr>
        <w:t xml:space="preserve"> the project will increase the diversity status of </w:t>
      </w:r>
      <w:r w:rsidR="001478DC">
        <w:rPr>
          <w:rFonts w:cs="Calibri"/>
          <w:szCs w:val="20"/>
        </w:rPr>
        <w:t>Wuzhishan pig, Shanlan rice and Jiaji duck</w:t>
      </w:r>
      <w:r w:rsidRPr="00AE2D23">
        <w:rPr>
          <w:rFonts w:cs="Calibri"/>
          <w:szCs w:val="20"/>
        </w:rPr>
        <w:t xml:space="preserve"> through implementation of participatory conservation and sustainable use approaches, and enhancement of germplasm resources through establishment of a community seed bank for </w:t>
      </w:r>
      <w:r w:rsidR="00AE2D23" w:rsidRPr="00AE2D23">
        <w:rPr>
          <w:rFonts w:cs="Calibri"/>
          <w:szCs w:val="20"/>
        </w:rPr>
        <w:t xml:space="preserve">Shanlan rice </w:t>
      </w:r>
      <w:r w:rsidRPr="00AE2D23">
        <w:rPr>
          <w:rFonts w:cs="Calibri"/>
          <w:szCs w:val="20"/>
        </w:rPr>
        <w:t>and arranging regular livestock competitions</w:t>
      </w:r>
      <w:r w:rsidR="00AE2D23" w:rsidRPr="00AE2D23">
        <w:rPr>
          <w:rFonts w:cs="Calibri"/>
          <w:szCs w:val="20"/>
        </w:rPr>
        <w:t xml:space="preserve"> for Wuzhishan pig and Jiaji duck</w:t>
      </w:r>
      <w:r w:rsidR="00753417" w:rsidRPr="00AE2D23">
        <w:t>.</w:t>
      </w:r>
      <w:r w:rsidR="006B5015" w:rsidRPr="00AE2D23">
        <w:t xml:space="preserve"> Replication of approaches are anticipated to enhance the conservation and sustainable use of agrobiodiversity across a further </w:t>
      </w:r>
      <w:r w:rsidR="00AE2D23" w:rsidRPr="00AE2D23">
        <w:t>2,200</w:t>
      </w:r>
      <w:r w:rsidR="006B5015" w:rsidRPr="00AE2D23">
        <w:t xml:space="preserve"> ha in </w:t>
      </w:r>
      <w:r w:rsidR="001478DC">
        <w:t>Hainan</w:t>
      </w:r>
      <w:r w:rsidR="006B5015" w:rsidRPr="00AE2D23">
        <w:t>, focusing on important indigenous GRFA varieties or those that have suffered significant genetic erosion as farmer interest in these varieties has declined. Through adoption of the provincial Agrobiodiversity Strategy and Action Plan and mainstreaming of participatory and integrated landscape-scale approaches in the 14</w:t>
      </w:r>
      <w:r w:rsidR="006B5015" w:rsidRPr="00AE2D23">
        <w:rPr>
          <w:vertAlign w:val="superscript"/>
        </w:rPr>
        <w:t>th</w:t>
      </w:r>
      <w:r w:rsidR="006B5015" w:rsidRPr="00AE2D23">
        <w:t xml:space="preserve"> 5-year plan of DARA, the incremental support delivered through the GEF funds will provide a framework for expanding and sustaining global environmental benefits.</w:t>
      </w:r>
    </w:p>
    <w:p w14:paraId="66C7D516" w14:textId="77777777" w:rsidR="00840771" w:rsidRPr="00B27957" w:rsidRDefault="00840771" w:rsidP="00F774A0">
      <w:pPr>
        <w:pStyle w:val="GEFFieldtoFillout"/>
        <w:ind w:left="0"/>
        <w:jc w:val="both"/>
      </w:pPr>
    </w:p>
    <w:p w14:paraId="66C7D517" w14:textId="77777777" w:rsidR="00753417" w:rsidRPr="00205D4E" w:rsidRDefault="00753417" w:rsidP="00F774A0">
      <w:pPr>
        <w:pStyle w:val="GEFFieldtoFillout"/>
        <w:numPr>
          <w:ilvl w:val="0"/>
          <w:numId w:val="18"/>
        </w:numPr>
        <w:jc w:val="both"/>
        <w:rPr>
          <w:b/>
        </w:rPr>
      </w:pPr>
      <w:r w:rsidRPr="00205D4E">
        <w:rPr>
          <w:b/>
        </w:rPr>
        <w:t>Innovativeness, Sustainability and Scaling Up</w:t>
      </w:r>
    </w:p>
    <w:p w14:paraId="66C7D518" w14:textId="77777777" w:rsidR="00753417" w:rsidRPr="00205D4E" w:rsidRDefault="00753417" w:rsidP="00F774A0">
      <w:pPr>
        <w:jc w:val="both"/>
      </w:pPr>
    </w:p>
    <w:p w14:paraId="66C7D519" w14:textId="5384B4DF" w:rsidR="00753417" w:rsidRPr="00205D4E" w:rsidRDefault="00753417" w:rsidP="00F774A0">
      <w:pPr>
        <w:jc w:val="both"/>
      </w:pPr>
      <w:r w:rsidRPr="00205D4E">
        <w:t>The project’s innovativeness, sustainability and potential for scaling up</w:t>
      </w:r>
      <w:r w:rsidR="00435089">
        <w:t xml:space="preserve"> are</w:t>
      </w:r>
      <w:r w:rsidR="00395E87">
        <w:t xml:space="preserve"> presented below, as summarized </w:t>
      </w:r>
      <w:r w:rsidRPr="00205D4E">
        <w:t xml:space="preserve"> from </w:t>
      </w:r>
      <w:r w:rsidRPr="00205D4E">
        <w:rPr>
          <w:i/>
        </w:rPr>
        <w:t>Part III Strategy (Innovation) and Part V Feasibility (vii. Sustainability and scaling up)</w:t>
      </w:r>
      <w:r w:rsidRPr="00205D4E">
        <w:t xml:space="preserve"> of the Project Document.</w:t>
      </w:r>
    </w:p>
    <w:p w14:paraId="66C7D51A" w14:textId="77777777" w:rsidR="00753417" w:rsidRPr="00E825C7" w:rsidRDefault="00753417" w:rsidP="00F774A0">
      <w:pPr>
        <w:jc w:val="both"/>
      </w:pPr>
    </w:p>
    <w:p w14:paraId="66C7D51B" w14:textId="77777777" w:rsidR="00AE3C02" w:rsidRPr="00E825C7" w:rsidRDefault="00753417" w:rsidP="00F774A0">
      <w:pPr>
        <w:jc w:val="both"/>
      </w:pPr>
      <w:r w:rsidRPr="00E825C7">
        <w:rPr>
          <w:u w:val="single"/>
        </w:rPr>
        <w:t>Innovativeness</w:t>
      </w:r>
      <w:r w:rsidRPr="00E825C7">
        <w:t xml:space="preserve">: </w:t>
      </w:r>
      <w:r w:rsidR="00AE3C02" w:rsidRPr="00E825C7">
        <w:t>Innovativeness is integrated throughout this project. At the policy level, the project will facilitate a transformation of regulatory frameworks, providing a more incentivized enabling environment for participation in conservation and sustainable use of agrobiodiversity. The project will 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66C7D51C" w14:textId="77777777" w:rsidR="00AE3C02" w:rsidRPr="00E825C7" w:rsidRDefault="00AE3C02" w:rsidP="00F774A0">
      <w:pPr>
        <w:jc w:val="both"/>
      </w:pPr>
    </w:p>
    <w:p w14:paraId="66C7D51D" w14:textId="77777777" w:rsidR="00AE3C02" w:rsidRPr="00E825C7" w:rsidRDefault="00AE3C02" w:rsidP="00F774A0">
      <w:pPr>
        <w:jc w:val="both"/>
      </w:pPr>
      <w:r w:rsidRPr="00E825C7">
        <w:t>This project will demonstrate several innovative approaches,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programs, included in the 14</w:t>
      </w:r>
      <w:r w:rsidRPr="00E825C7">
        <w:rPr>
          <w:vertAlign w:val="superscript"/>
        </w:rPr>
        <w:t>th</w:t>
      </w:r>
      <w:r w:rsidRPr="00E825C7">
        <w:t xml:space="preserve"> 5-year plan for DARA the Baisha County, Qiongzhong County and Qionghai City agricultural bureaus will further enhance the likelihood for replication.</w:t>
      </w:r>
    </w:p>
    <w:p w14:paraId="66C7D51E" w14:textId="77777777" w:rsidR="00AE3C02" w:rsidRPr="00E825C7" w:rsidRDefault="00AE3C02" w:rsidP="00F774A0">
      <w:pPr>
        <w:jc w:val="both"/>
      </w:pPr>
    </w:p>
    <w:p w14:paraId="66C7D51F" w14:textId="77777777" w:rsidR="00AE3C02" w:rsidRPr="00E825C7" w:rsidRDefault="00AE3C02" w:rsidP="00F774A0">
      <w:pPr>
        <w:jc w:val="both"/>
      </w:pPr>
      <w:r w:rsidRPr="00E825C7">
        <w:t>The project will establish innovative systems, tools and approaches for the protection of agricultural species varieties in Hainan,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GRFA conservation and sustainable use plans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66C7D520" w14:textId="77777777" w:rsidR="00AE3C02" w:rsidRPr="00E825C7" w:rsidRDefault="00AE3C02" w:rsidP="00F774A0">
      <w:pPr>
        <w:jc w:val="both"/>
      </w:pPr>
    </w:p>
    <w:p w14:paraId="66C7D521" w14:textId="77777777" w:rsidR="00AE3C02" w:rsidRPr="00E825C7" w:rsidRDefault="00AE3C02" w:rsidP="00F774A0">
      <w:pPr>
        <w:jc w:val="both"/>
      </w:pPr>
      <w:r w:rsidRPr="00E825C7">
        <w:t xml:space="preserve">The project will also demonstrate the application of non-market-based measures to conservation such as eco-compensation schemes in the Central Highlands area. While these schemes are actively used in China to address other environmental challenges, they have not yet been applied to the in-situ conservation and sustainable use of agricultural varieties. </w:t>
      </w:r>
    </w:p>
    <w:p w14:paraId="66C7D522" w14:textId="77777777" w:rsidR="00AE3C02" w:rsidRPr="00E825C7" w:rsidRDefault="00AE3C02" w:rsidP="00F774A0">
      <w:pPr>
        <w:jc w:val="both"/>
      </w:pPr>
    </w:p>
    <w:p w14:paraId="66C7D523" w14:textId="77777777" w:rsidR="00753417" w:rsidRPr="00E825C7" w:rsidRDefault="00AE3C02" w:rsidP="00F774A0">
      <w:pPr>
        <w:jc w:val="both"/>
      </w:pPr>
      <w:r w:rsidRPr="00E825C7">
        <w:t>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w:t>
      </w:r>
      <w:r w:rsidR="00311397" w:rsidRPr="00E825C7">
        <w:t xml:space="preserve">. </w:t>
      </w:r>
    </w:p>
    <w:p w14:paraId="66C7D524" w14:textId="77777777" w:rsidR="00075CBF" w:rsidRPr="00E825C7" w:rsidRDefault="00075CBF" w:rsidP="00F774A0">
      <w:pPr>
        <w:jc w:val="both"/>
      </w:pPr>
    </w:p>
    <w:p w14:paraId="66C7D525" w14:textId="77777777" w:rsidR="00E825C7" w:rsidRPr="00E825C7" w:rsidRDefault="00753417" w:rsidP="00F774A0">
      <w:pPr>
        <w:jc w:val="both"/>
        <w:rPr>
          <w:color w:val="000000"/>
        </w:rPr>
      </w:pPr>
      <w:r w:rsidRPr="00E825C7">
        <w:rPr>
          <w:szCs w:val="20"/>
          <w:u w:val="single"/>
        </w:rPr>
        <w:t>Sustainability</w:t>
      </w:r>
      <w:r w:rsidRPr="00E825C7">
        <w:rPr>
          <w:szCs w:val="20"/>
        </w:rPr>
        <w:t xml:space="preserve">: </w:t>
      </w:r>
      <w:r w:rsidR="00E825C7" w:rsidRPr="00E825C7">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demonstrating allocation of such funds in the Central Highlands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66C7D526" w14:textId="77777777" w:rsidR="00E825C7" w:rsidRPr="00E825C7" w:rsidRDefault="00E825C7" w:rsidP="00E825C7">
      <w:pPr>
        <w:rPr>
          <w:color w:val="000000"/>
        </w:rPr>
      </w:pPr>
    </w:p>
    <w:p w14:paraId="66C7D527" w14:textId="77777777" w:rsidR="00E825C7" w:rsidRPr="00E825C7" w:rsidRDefault="00E825C7" w:rsidP="00E825C7">
      <w:pPr>
        <w:jc w:val="both"/>
      </w:pPr>
      <w:r w:rsidRPr="00E825C7">
        <w:t>In terms of institutional frameworks and governance, the agrobiodiversity strategy and action plan will provide the Hainan DARA with strategic guidance on prioritizing resources for expanding conservation and sustainable use of agrobiodiversity in the province. The provincial and county level agrobiodiversity management implementation frameworks will further help create an enabling environment that incentivizes participation in agrobiodiversity management. And integrating priority actions into the 14</w:t>
      </w:r>
      <w:r w:rsidRPr="00E825C7">
        <w:rPr>
          <w:vertAlign w:val="superscript"/>
        </w:rPr>
        <w:t>th</w:t>
      </w:r>
      <w:r w:rsidRPr="00E825C7">
        <w:t xml:space="preserve"> 5-Year Plans of the Hainan Dara and the demonstration county agricultural bureaus, conservation and sustainable use of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66C7D528" w14:textId="77777777" w:rsidR="00E825C7" w:rsidRPr="00E825C7" w:rsidRDefault="00E825C7" w:rsidP="00E825C7"/>
    <w:p w14:paraId="66C7D529" w14:textId="77777777" w:rsidR="00E825C7" w:rsidRPr="00E825C7" w:rsidRDefault="00E825C7" w:rsidP="00E825C7">
      <w:pPr>
        <w:jc w:val="both"/>
        <w:rPr>
          <w:color w:val="000000"/>
        </w:rPr>
      </w:pPr>
      <w:r w:rsidRPr="00E825C7">
        <w:rPr>
          <w:color w:val="000000"/>
        </w:rPr>
        <w:t xml:space="preserve">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Shanlan rice and mainstreaming livestock competitions for Wuzhishan pig and Jiaji duck, also enhance the likelihood that project results will be sustained. </w:t>
      </w:r>
    </w:p>
    <w:p w14:paraId="66C7D52A" w14:textId="77777777" w:rsidR="00E825C7" w:rsidRPr="00E825C7" w:rsidRDefault="00E825C7" w:rsidP="00E825C7">
      <w:pPr>
        <w:rPr>
          <w:color w:val="000000"/>
        </w:rPr>
      </w:pPr>
    </w:p>
    <w:p w14:paraId="66C7D52B" w14:textId="77777777" w:rsidR="00CF3D92" w:rsidRPr="00E825C7" w:rsidRDefault="00E825C7" w:rsidP="00E825C7">
      <w:pPr>
        <w:jc w:val="both"/>
        <w:rPr>
          <w:color w:val="000000"/>
        </w:rPr>
      </w:pPr>
      <w:r w:rsidRPr="00E825C7">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r w:rsidR="00CF3D92" w:rsidRPr="00E825C7">
        <w:rPr>
          <w:color w:val="000000"/>
        </w:rPr>
        <w:t>.</w:t>
      </w:r>
    </w:p>
    <w:p w14:paraId="66C7D52C" w14:textId="77777777" w:rsidR="0035292B" w:rsidRPr="00E825C7" w:rsidRDefault="0035292B" w:rsidP="0035292B">
      <w:pPr>
        <w:jc w:val="both"/>
        <w:rPr>
          <w:color w:val="000000"/>
        </w:rPr>
      </w:pPr>
    </w:p>
    <w:p w14:paraId="66C7D52D" w14:textId="77777777" w:rsidR="00E825C7" w:rsidRPr="00E825C7" w:rsidRDefault="00753417" w:rsidP="00E825C7">
      <w:pPr>
        <w:jc w:val="both"/>
        <w:rPr>
          <w:color w:val="000000"/>
        </w:rPr>
      </w:pPr>
      <w:r w:rsidRPr="00E825C7">
        <w:rPr>
          <w:color w:val="000000"/>
          <w:u w:val="single"/>
        </w:rPr>
        <w:t>Scaling up</w:t>
      </w:r>
      <w:r w:rsidRPr="00E825C7">
        <w:rPr>
          <w:color w:val="000000"/>
        </w:rPr>
        <w:t xml:space="preserve">: </w:t>
      </w:r>
      <w:r w:rsidR="00E825C7" w:rsidRPr="00E825C7">
        <w:rPr>
          <w:color w:val="000000"/>
        </w:rPr>
        <w:t xml:space="preserve">The project design focuses on building an incentivized enabling environment for agrobiodiversity conservation, including development of an agrobiodiversity strategy and action plan, preparation agrobiodiversity management implementation frameworks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w:t>
      </w:r>
      <w:r w:rsidR="00E825C7" w:rsidRPr="00E825C7">
        <w:rPr>
          <w:lang w:eastAsia="zh-CN"/>
        </w:rPr>
        <w:t>Mainstreaming is a core outcome of Component 3 so that the approaches and tools developed at demonstration landscapes are institutionalized for wider application and incorporated into agency work plans.</w:t>
      </w:r>
      <w:r w:rsidR="00E825C7" w:rsidRPr="00E825C7">
        <w:rPr>
          <w:color w:val="000000"/>
        </w:rPr>
        <w:t xml:space="preserve"> The best management approaches and lessons learned will be integrated into the replication strategy and upscaling plan. And, project resources are earmarked to support governmental and non-governmental stakeholders to initiate the implementation of the upscaling plan in at least two agricultural landscapes beyond the demonstration ones.</w:t>
      </w:r>
    </w:p>
    <w:p w14:paraId="66C7D52E" w14:textId="77777777" w:rsidR="00E825C7" w:rsidRPr="00E825C7" w:rsidRDefault="00E825C7" w:rsidP="00E825C7">
      <w:pPr>
        <w:jc w:val="both"/>
        <w:rPr>
          <w:color w:val="000000"/>
        </w:rPr>
      </w:pPr>
    </w:p>
    <w:p w14:paraId="66C7D52F" w14:textId="77777777" w:rsidR="00E825C7" w:rsidRPr="00E825C7" w:rsidRDefault="00E825C7" w:rsidP="00E825C7">
      <w:pPr>
        <w:jc w:val="both"/>
        <w:rPr>
          <w:color w:val="000000"/>
        </w:rPr>
      </w:pPr>
      <w:r w:rsidRPr="00E825C7">
        <w:rPr>
          <w:color w:val="000000"/>
        </w:rPr>
        <w:t>The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Hainan Province, including through possible South-South and Triangulation cooperation opportunities.</w:t>
      </w:r>
    </w:p>
    <w:p w14:paraId="66C7D530" w14:textId="77777777" w:rsidR="00E825C7" w:rsidRPr="00E825C7" w:rsidRDefault="00E825C7" w:rsidP="00E825C7">
      <w:pPr>
        <w:jc w:val="both"/>
        <w:rPr>
          <w:color w:val="000000"/>
        </w:rPr>
      </w:pPr>
    </w:p>
    <w:p w14:paraId="66C7D531" w14:textId="77777777" w:rsidR="00840771" w:rsidRPr="00E825C7" w:rsidRDefault="00E825C7" w:rsidP="00E825C7">
      <w:pPr>
        <w:jc w:val="both"/>
        <w:rPr>
          <w:color w:val="000000"/>
        </w:rPr>
      </w:pPr>
      <w:r w:rsidRPr="00E825C7">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 also provide scale-able models for replication across the landscape and elsewhere in the province and in China. The project will also provide best practice guidance on social inclusion, including strengthened community engagement, broader participation by women, involvement of youth, and increasing awareness on the value of the agrobiodiversity</w:t>
      </w:r>
      <w:r w:rsidR="00075CBF" w:rsidRPr="00E825C7">
        <w:rPr>
          <w:color w:val="000000"/>
        </w:rPr>
        <w:t>.</w:t>
      </w:r>
    </w:p>
    <w:p w14:paraId="66C7D532" w14:textId="77777777" w:rsidR="00FE3F33" w:rsidRPr="00017316" w:rsidRDefault="00FE3F33" w:rsidP="00075CBF">
      <w:pPr>
        <w:pStyle w:val="GEFFieldtoFillout"/>
        <w:ind w:left="0"/>
      </w:pPr>
    </w:p>
    <w:p w14:paraId="66C7D533" w14:textId="77777777" w:rsidR="00FB0AD0" w:rsidRPr="00FB0AD0" w:rsidRDefault="007F7CA5" w:rsidP="00FB0AD0">
      <w:pPr>
        <w:outlineLvl w:val="0"/>
        <w:rPr>
          <w:color w:val="000000"/>
        </w:rPr>
      </w:pPr>
      <w:r w:rsidRPr="00FB0AD0">
        <w:rPr>
          <w:i/>
        </w:rPr>
        <w:t>A.2.</w:t>
      </w:r>
      <w:r w:rsidR="00FB0AD0" w:rsidRPr="00FB0AD0">
        <w:rPr>
          <w:color w:val="000000"/>
        </w:rPr>
        <w:t xml:space="preserve"> </w:t>
      </w:r>
      <w:bookmarkStart w:id="10" w:name="_Hlk523401260"/>
      <w:r w:rsidR="00FB0AD0" w:rsidRPr="00FB0AD0">
        <w:rPr>
          <w:i/>
          <w:color w:val="000000"/>
        </w:rPr>
        <w:t xml:space="preserve">Child Project?  </w:t>
      </w:r>
      <w:r w:rsidR="00FB0AD0" w:rsidRPr="00FB0AD0">
        <w:rPr>
          <w:color w:val="000000"/>
        </w:rPr>
        <w:t xml:space="preserve">If this is a child project under a program, describe how the components contribute to the overall program impact.  </w:t>
      </w:r>
      <w:bookmarkEnd w:id="10"/>
    </w:p>
    <w:p w14:paraId="66C7D534" w14:textId="77777777" w:rsidR="00FB0AD0" w:rsidRDefault="00FB0AD0" w:rsidP="00FB0AD0">
      <w:pPr>
        <w:snapToGrid w:val="0"/>
        <w:outlineLvl w:val="0"/>
        <w:rPr>
          <w:color w:val="000000"/>
        </w:rPr>
      </w:pPr>
    </w:p>
    <w:p w14:paraId="66C7D535" w14:textId="77777777" w:rsidR="00FC578A" w:rsidRDefault="00753417" w:rsidP="00F774A0">
      <w:pPr>
        <w:snapToGrid w:val="0"/>
        <w:jc w:val="both"/>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66C7D536" w14:textId="77777777" w:rsidR="00877419" w:rsidRDefault="00877419" w:rsidP="00F774A0">
      <w:pPr>
        <w:snapToGrid w:val="0"/>
        <w:jc w:val="both"/>
        <w:outlineLvl w:val="0"/>
      </w:pPr>
    </w:p>
    <w:p w14:paraId="66C7D537" w14:textId="77777777" w:rsidR="00877419" w:rsidRDefault="002944D5" w:rsidP="00F774A0">
      <w:pPr>
        <w:snapToGrid w:val="0"/>
        <w:jc w:val="both"/>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66C7D538" w14:textId="77777777" w:rsidR="00FC578A" w:rsidRDefault="00FC578A" w:rsidP="00F774A0">
      <w:pPr>
        <w:snapToGrid w:val="0"/>
        <w:jc w:val="both"/>
        <w:outlineLvl w:val="0"/>
      </w:pPr>
    </w:p>
    <w:p w14:paraId="66C7D539" w14:textId="77777777" w:rsidR="0059543F" w:rsidRDefault="00753417" w:rsidP="00F774A0">
      <w:pPr>
        <w:snapToGrid w:val="0"/>
        <w:jc w:val="both"/>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66C7D53A" w14:textId="77777777" w:rsidR="000D53B1" w:rsidRDefault="000D53B1" w:rsidP="00FB0AD0">
      <w:pPr>
        <w:snapToGrid w:val="0"/>
        <w:outlineLvl w:val="0"/>
        <w:rPr>
          <w:rFonts w:eastAsia="Calibri"/>
          <w:szCs w:val="20"/>
        </w:rPr>
      </w:pPr>
    </w:p>
    <w:p w14:paraId="66C7D53B" w14:textId="77777777" w:rsidR="000D53B1" w:rsidRPr="00205D4E" w:rsidRDefault="000D53B1" w:rsidP="004A72F7">
      <w:pPr>
        <w:pStyle w:val="Caption"/>
        <w:keepNext/>
        <w:spacing w:after="40"/>
        <w:jc w:val="center"/>
        <w:rPr>
          <w:rFonts w:ascii="Times New Roman" w:eastAsia="Calibri" w:hAnsi="Times New Roman"/>
          <w:b w:val="0"/>
          <w:bCs w:val="0"/>
          <w:i/>
          <w:caps w:val="0"/>
          <w:sz w:val="20"/>
          <w:szCs w:val="20"/>
        </w:rPr>
      </w:pPr>
      <w:bookmarkStart w:id="11" w:name="_Toc507016913"/>
      <w:bookmarkStart w:id="12"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11"/>
      <w:bookmarkEnd w:id="12"/>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66C7D53F"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6C7D53C" w14:textId="77777777" w:rsidR="000D53B1" w:rsidRPr="000D53B1" w:rsidRDefault="000D53B1" w:rsidP="000D53B1">
            <w:pPr>
              <w:jc w:val="center"/>
              <w:rPr>
                <w:b/>
                <w:bCs/>
                <w:sz w:val="16"/>
                <w:szCs w:val="16"/>
              </w:rPr>
            </w:pPr>
            <w:r w:rsidRPr="000D53B1">
              <w:rPr>
                <w:b/>
                <w:bCs/>
                <w:sz w:val="16"/>
                <w:szCs w:val="16"/>
              </w:rPr>
              <w:t xml:space="preserve">C-SAP Program </w:t>
            </w:r>
          </w:p>
          <w:p w14:paraId="66C7D53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66C7D53E" w14:textId="77777777" w:rsidR="000D53B1" w:rsidRPr="000D53B1" w:rsidRDefault="000D53B1" w:rsidP="000D53B1">
            <w:pPr>
              <w:jc w:val="center"/>
              <w:rPr>
                <w:b/>
                <w:bCs/>
                <w:sz w:val="16"/>
                <w:szCs w:val="16"/>
              </w:rPr>
            </w:pPr>
            <w:r w:rsidRPr="000D53B1">
              <w:rPr>
                <w:b/>
                <w:bCs/>
                <w:sz w:val="16"/>
                <w:szCs w:val="16"/>
              </w:rPr>
              <w:t>C-SAP</w:t>
            </w:r>
            <w:r w:rsidR="00743C1F">
              <w:rPr>
                <w:b/>
                <w:bCs/>
                <w:sz w:val="16"/>
                <w:szCs w:val="16"/>
              </w:rPr>
              <w:t xml:space="preserve">3 </w:t>
            </w:r>
            <w:r w:rsidRPr="000D53B1">
              <w:rPr>
                <w:b/>
                <w:bCs/>
                <w:sz w:val="16"/>
                <w:szCs w:val="16"/>
              </w:rPr>
              <w:t>Project contributions to C-SAP program level results. Components / outcomes / indicators</w:t>
            </w:r>
          </w:p>
        </w:tc>
      </w:tr>
      <w:tr w:rsidR="000D53B1" w:rsidRPr="000D53B1" w14:paraId="66C7D541" w14:textId="77777777" w:rsidTr="000D53B1">
        <w:tc>
          <w:tcPr>
            <w:tcW w:w="10435" w:type="dxa"/>
            <w:gridSpan w:val="2"/>
            <w:tcMar>
              <w:top w:w="0" w:type="dxa"/>
              <w:left w:w="108" w:type="dxa"/>
              <w:bottom w:w="0" w:type="dxa"/>
              <w:right w:w="108" w:type="dxa"/>
            </w:tcMar>
          </w:tcPr>
          <w:p w14:paraId="66C7D540"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66C7D545"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66C7D542"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66C7D543"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1:</w:t>
            </w:r>
            <w:r w:rsidR="009C6258">
              <w:rPr>
                <w:b/>
                <w:sz w:val="16"/>
                <w:szCs w:val="16"/>
              </w:rPr>
              <w:t xml:space="preserve"> </w:t>
            </w:r>
            <w:r w:rsidR="009C6258" w:rsidRPr="007303EA">
              <w:rPr>
                <w:iCs/>
                <w:sz w:val="16"/>
                <w:szCs w:val="16"/>
              </w:rPr>
              <w:t>Strengthened provincial framework</w:t>
            </w:r>
          </w:p>
          <w:p w14:paraId="66C7D544"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Outcome 1</w:t>
            </w:r>
            <w:r w:rsidRPr="000D53B1">
              <w:rPr>
                <w:sz w:val="16"/>
                <w:szCs w:val="16"/>
              </w:rPr>
              <w:t xml:space="preserve">: </w:t>
            </w:r>
            <w:r w:rsidR="009C6258" w:rsidRPr="007303EA">
              <w:rPr>
                <w:iCs/>
                <w:sz w:val="16"/>
                <w:szCs w:val="16"/>
              </w:rPr>
              <w:t xml:space="preserve"> Provincial policy, strategy and regulatory framework for in-situ conservation and sustainable use of agrobiodiversity enhanced</w:t>
            </w:r>
          </w:p>
        </w:tc>
      </w:tr>
      <w:tr w:rsidR="000D53B1" w:rsidRPr="000D53B1" w14:paraId="66C7D54A" w14:textId="77777777" w:rsidTr="000D53B1">
        <w:tc>
          <w:tcPr>
            <w:tcW w:w="5395" w:type="dxa"/>
            <w:tcBorders>
              <w:top w:val="single" w:sz="4" w:space="0" w:color="auto"/>
            </w:tcBorders>
            <w:tcMar>
              <w:top w:w="0" w:type="dxa"/>
              <w:left w:w="108" w:type="dxa"/>
              <w:bottom w:w="0" w:type="dxa"/>
              <w:right w:w="108" w:type="dxa"/>
            </w:tcMar>
            <w:hideMark/>
          </w:tcPr>
          <w:p w14:paraId="66C7D546"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66C7D547"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66C7D548"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009C6258" w:rsidRPr="007303EA">
              <w:rPr>
                <w:sz w:val="16"/>
                <w:szCs w:val="16"/>
              </w:rPr>
              <w:t xml:space="preserve">Strengthened policy, regulatory and strategic frameworks at provincial level support in-situ conservation and sustainable use of GRFA, as indicated by (a) a provincial </w:t>
            </w:r>
            <w:r w:rsidR="009C6258" w:rsidRPr="007303EA">
              <w:rPr>
                <w:i/>
                <w:sz w:val="16"/>
                <w:szCs w:val="16"/>
              </w:rPr>
              <w:t>Agrobiodiversity Strategy and Action Plan</w:t>
            </w:r>
            <w:r w:rsidR="009C6258" w:rsidRPr="007303EA">
              <w:rPr>
                <w:sz w:val="16"/>
                <w:szCs w:val="16"/>
              </w:rPr>
              <w:t xml:space="preserve">, a complement to the provincial </w:t>
            </w:r>
            <w:r w:rsidR="009C6258" w:rsidRPr="007303EA">
              <w:rPr>
                <w:i/>
                <w:sz w:val="16"/>
                <w:szCs w:val="16"/>
              </w:rPr>
              <w:t>Biodiversity Strategy and Action Plan</w:t>
            </w:r>
            <w:r w:rsidR="009C6258" w:rsidRPr="007303EA">
              <w:rPr>
                <w:sz w:val="16"/>
                <w:szCs w:val="16"/>
              </w:rPr>
              <w:t>; (b) provincial GRFA implementation framework; and (c) county GRFA implementation frameworks for Baisha County, Qiongzhong County and Qionghai City</w:t>
            </w:r>
          </w:p>
          <w:p w14:paraId="66C7D549"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66C7D553" w14:textId="77777777" w:rsidTr="000D53B1">
        <w:tc>
          <w:tcPr>
            <w:tcW w:w="5395" w:type="dxa"/>
            <w:tcMar>
              <w:top w:w="0" w:type="dxa"/>
              <w:left w:w="108" w:type="dxa"/>
              <w:bottom w:w="0" w:type="dxa"/>
              <w:right w:w="108" w:type="dxa"/>
            </w:tcMar>
          </w:tcPr>
          <w:p w14:paraId="66C7D54B"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66C7D54C"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r w:rsidRPr="000D53B1">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66C7D54D"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C7D54E"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66C7D54F"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66C7D550" w14:textId="77777777" w:rsidR="000D53B1" w:rsidRPr="000D53B1" w:rsidRDefault="000D53B1" w:rsidP="000D53B1">
            <w:pPr>
              <w:rPr>
                <w:b/>
                <w:bCs/>
                <w:sz w:val="16"/>
                <w:szCs w:val="16"/>
                <w:u w:val="single"/>
              </w:rPr>
            </w:pPr>
          </w:p>
          <w:p w14:paraId="66C7D551"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66C7D552"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66C7D558" w14:textId="77777777" w:rsidTr="000D53B1">
        <w:tc>
          <w:tcPr>
            <w:tcW w:w="5395" w:type="dxa"/>
            <w:tcMar>
              <w:top w:w="0" w:type="dxa"/>
              <w:left w:w="108" w:type="dxa"/>
              <w:bottom w:w="0" w:type="dxa"/>
              <w:right w:w="108" w:type="dxa"/>
            </w:tcMar>
          </w:tcPr>
          <w:p w14:paraId="66C7D554"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66C7D555"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66C7D556"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 xml:space="preserve">Prioritized appropriation of government financing, as indicated by increased allocation of eco-compensation funds in the </w:t>
            </w:r>
            <w:r w:rsidR="009C6258">
              <w:rPr>
                <w:bCs/>
                <w:sz w:val="16"/>
                <w:szCs w:val="16"/>
              </w:rPr>
              <w:t>Central Highlands</w:t>
            </w:r>
            <w:r w:rsidRPr="000D53B1">
              <w:rPr>
                <w:bCs/>
                <w:sz w:val="16"/>
                <w:szCs w:val="16"/>
              </w:rPr>
              <w:t xml:space="preserve"> area for sustainable use and conservation of GRFA</w:t>
            </w:r>
          </w:p>
          <w:p w14:paraId="66C7D557"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xml:space="preserve">: CNY </w:t>
            </w:r>
            <w:r w:rsidR="009C6258">
              <w:rPr>
                <w:sz w:val="16"/>
                <w:szCs w:val="16"/>
              </w:rPr>
              <w:t>1</w:t>
            </w:r>
            <w:r w:rsidRPr="000D53B1">
              <w:rPr>
                <w:sz w:val="16"/>
                <w:szCs w:val="16"/>
              </w:rPr>
              <w:t xml:space="preserve"> million of eco-compensation funds allocated for agrobiodiversity conservation in the final year of project implementation or earmarked for the year following project closure</w:t>
            </w:r>
          </w:p>
        </w:tc>
      </w:tr>
      <w:tr w:rsidR="000D53B1" w:rsidRPr="000D53B1" w14:paraId="66C7D55C" w14:textId="77777777" w:rsidTr="000D53B1">
        <w:tc>
          <w:tcPr>
            <w:tcW w:w="5395" w:type="dxa"/>
            <w:shd w:val="clear" w:color="auto" w:fill="F2F2F2" w:themeFill="background1" w:themeFillShade="F2"/>
            <w:tcMar>
              <w:top w:w="0" w:type="dxa"/>
              <w:left w:w="108" w:type="dxa"/>
              <w:bottom w:w="0" w:type="dxa"/>
              <w:right w:w="108" w:type="dxa"/>
            </w:tcMar>
          </w:tcPr>
          <w:p w14:paraId="66C7D559"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66C7D55A"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2: </w:t>
            </w:r>
            <w:r w:rsidR="009C6258" w:rsidRPr="007303EA">
              <w:rPr>
                <w:bCs/>
                <w:sz w:val="16"/>
                <w:szCs w:val="16"/>
              </w:rPr>
              <w:t xml:space="preserve"> Demonstration of sustainable incentive mechanisms for in-situ conservation and use of agrobiodiversity</w:t>
            </w:r>
          </w:p>
          <w:p w14:paraId="66C7D55B"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2:</w:t>
            </w:r>
            <w:r w:rsidRPr="000D53B1">
              <w:rPr>
                <w:sz w:val="16"/>
                <w:szCs w:val="16"/>
              </w:rPr>
              <w:t xml:space="preserve"> </w:t>
            </w:r>
            <w:r w:rsidR="009C6258" w:rsidRPr="007303EA">
              <w:rPr>
                <w:bCs/>
                <w:sz w:val="16"/>
                <w:szCs w:val="16"/>
              </w:rPr>
              <w:t>Market- and non-market-based incentive mechanisms established and demonstrated for in-situ conservation and sustainable  use of agrobiodiversity, enabling long-term livelihood benefits for local farmers</w:t>
            </w:r>
          </w:p>
        </w:tc>
      </w:tr>
      <w:tr w:rsidR="000D53B1" w:rsidRPr="000D53B1" w14:paraId="66C7D567" w14:textId="77777777" w:rsidTr="000D53B1">
        <w:trPr>
          <w:trHeight w:val="440"/>
        </w:trPr>
        <w:tc>
          <w:tcPr>
            <w:tcW w:w="5395" w:type="dxa"/>
            <w:vMerge w:val="restart"/>
            <w:tcMar>
              <w:top w:w="0" w:type="dxa"/>
              <w:left w:w="108" w:type="dxa"/>
              <w:bottom w:w="0" w:type="dxa"/>
              <w:right w:w="108" w:type="dxa"/>
            </w:tcMar>
          </w:tcPr>
          <w:p w14:paraId="66C7D55D"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66C7D55E"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r w:rsidRPr="000D53B1">
              <w:rPr>
                <w:sz w:val="16"/>
                <w:szCs w:val="16"/>
                <w:lang w:val="en-GB"/>
              </w:rPr>
              <w:t>i)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66C7D55F"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6C7D560"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66C7D561"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66C7D562"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66C7D563" w14:textId="77777777" w:rsidR="000D53B1" w:rsidRPr="000D53B1" w:rsidRDefault="000D53B1" w:rsidP="000D53B1">
            <w:pPr>
              <w:rPr>
                <w:bCs/>
                <w:i/>
                <w:sz w:val="16"/>
                <w:szCs w:val="16"/>
              </w:rPr>
            </w:pPr>
            <w:r w:rsidRPr="000D53B1">
              <w:rPr>
                <w:bCs/>
                <w:i/>
                <w:sz w:val="16"/>
                <w:szCs w:val="16"/>
              </w:rPr>
              <w:t>(GEF Core Sub-Indicator 4.3)</w:t>
            </w:r>
          </w:p>
          <w:p w14:paraId="66C7D56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66C7D565"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66C7D566" w14:textId="77777777" w:rsidR="000D53B1" w:rsidRPr="000D53B1" w:rsidRDefault="009C6258" w:rsidP="000D53B1">
            <w:pPr>
              <w:rPr>
                <w:b/>
                <w:bCs/>
                <w:i/>
                <w:sz w:val="16"/>
                <w:szCs w:val="16"/>
              </w:rPr>
            </w:pPr>
            <w:r>
              <w:rPr>
                <w:sz w:val="16"/>
                <w:szCs w:val="16"/>
              </w:rPr>
              <w:t>13,787</w:t>
            </w:r>
            <w:r w:rsidR="000D53B1" w:rsidRPr="000D53B1">
              <w:rPr>
                <w:sz w:val="16"/>
                <w:szCs w:val="16"/>
              </w:rPr>
              <w:t xml:space="preserve"> ha</w:t>
            </w:r>
          </w:p>
        </w:tc>
      </w:tr>
      <w:tr w:rsidR="000D53B1" w:rsidRPr="000D53B1" w14:paraId="66C7D56D" w14:textId="77777777" w:rsidTr="000D53B1">
        <w:trPr>
          <w:trHeight w:val="776"/>
        </w:trPr>
        <w:tc>
          <w:tcPr>
            <w:tcW w:w="5395" w:type="dxa"/>
            <w:vMerge/>
            <w:tcMar>
              <w:top w:w="0" w:type="dxa"/>
              <w:left w:w="108" w:type="dxa"/>
              <w:bottom w:w="0" w:type="dxa"/>
              <w:right w:w="108" w:type="dxa"/>
            </w:tcMar>
          </w:tcPr>
          <w:p w14:paraId="66C7D568"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9"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66C7D56A" w14:textId="77777777" w:rsidR="000D53B1" w:rsidRPr="000D53B1" w:rsidRDefault="000D53B1" w:rsidP="000D53B1">
            <w:pPr>
              <w:rPr>
                <w:bCs/>
                <w:sz w:val="16"/>
                <w:szCs w:val="16"/>
              </w:rPr>
            </w:pPr>
            <w:r w:rsidRPr="000D53B1">
              <w:rPr>
                <w:bCs/>
                <w:sz w:val="16"/>
                <w:szCs w:val="16"/>
              </w:rPr>
              <w:t>Sustainable livelihood benefits to farmers generated through incentivized in-situ conservation and sustainable use of GRFA, as indicated by the number of farmer households engaged in GRFA varieties in the demonstration landscapes for (</w:t>
            </w:r>
            <w:r w:rsidR="009C6258" w:rsidRPr="007303EA">
              <w:rPr>
                <w:bCs/>
                <w:sz w:val="16"/>
                <w:szCs w:val="16"/>
              </w:rPr>
              <w:t>a) Wuzhishan pig, (b) Shanlan rice and (c) Jiaji duck</w:t>
            </w:r>
            <w:r w:rsidR="009C6258" w:rsidRPr="000D53B1">
              <w:rPr>
                <w:bCs/>
                <w:sz w:val="16"/>
                <w:szCs w:val="16"/>
              </w:rPr>
              <w:t xml:space="preserve"> </w:t>
            </w:r>
          </w:p>
          <w:p w14:paraId="66C7D56B"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6C" w14:textId="77777777" w:rsidR="000D53B1" w:rsidRPr="000D53B1" w:rsidRDefault="000D53B1" w:rsidP="000D53B1">
            <w:pPr>
              <w:rPr>
                <w:b/>
                <w:sz w:val="16"/>
                <w:szCs w:val="16"/>
                <w:u w:val="single"/>
              </w:rPr>
            </w:pPr>
            <w:r w:rsidRPr="000D53B1">
              <w:rPr>
                <w:bCs/>
                <w:sz w:val="16"/>
                <w:szCs w:val="16"/>
              </w:rPr>
              <w:t xml:space="preserve">Additional </w:t>
            </w:r>
            <w:r w:rsidR="009C6258">
              <w:rPr>
                <w:bCs/>
                <w:sz w:val="16"/>
                <w:szCs w:val="16"/>
              </w:rPr>
              <w:t>2</w:t>
            </w:r>
            <w:r w:rsidRPr="000D53B1">
              <w:rPr>
                <w:bCs/>
                <w:sz w:val="16"/>
                <w:szCs w:val="16"/>
              </w:rPr>
              <w:t xml:space="preserve">0 households engaged in </w:t>
            </w:r>
            <w:r w:rsidR="009C6258">
              <w:rPr>
                <w:bCs/>
                <w:sz w:val="16"/>
                <w:szCs w:val="16"/>
              </w:rPr>
              <w:t>Wuzhishan pig</w:t>
            </w:r>
            <w:r w:rsidRPr="000D53B1">
              <w:rPr>
                <w:bCs/>
                <w:sz w:val="16"/>
                <w:szCs w:val="16"/>
              </w:rPr>
              <w:t xml:space="preserve">, </w:t>
            </w:r>
            <w:r w:rsidR="009C6258">
              <w:rPr>
                <w:bCs/>
                <w:sz w:val="16"/>
                <w:szCs w:val="16"/>
              </w:rPr>
              <w:t>5</w:t>
            </w:r>
            <w:r w:rsidRPr="000D53B1">
              <w:rPr>
                <w:bCs/>
                <w:sz w:val="16"/>
                <w:szCs w:val="16"/>
              </w:rPr>
              <w:t xml:space="preserve"> households engaged in </w:t>
            </w:r>
            <w:r w:rsidR="009C6258">
              <w:rPr>
                <w:bCs/>
                <w:sz w:val="16"/>
                <w:szCs w:val="16"/>
              </w:rPr>
              <w:t>Shanlan rice</w:t>
            </w:r>
            <w:r w:rsidRPr="000D53B1">
              <w:rPr>
                <w:bCs/>
                <w:sz w:val="16"/>
                <w:szCs w:val="16"/>
              </w:rPr>
              <w:t xml:space="preserve"> and </w:t>
            </w:r>
            <w:r w:rsidR="009C6258">
              <w:rPr>
                <w:bCs/>
                <w:sz w:val="16"/>
                <w:szCs w:val="16"/>
              </w:rPr>
              <w:t>5</w:t>
            </w:r>
            <w:r w:rsidRPr="000D53B1">
              <w:rPr>
                <w:bCs/>
                <w:sz w:val="16"/>
                <w:szCs w:val="16"/>
              </w:rPr>
              <w:t xml:space="preserve"> households engaged in </w:t>
            </w:r>
            <w:r w:rsidR="009C6258">
              <w:rPr>
                <w:bCs/>
                <w:sz w:val="16"/>
                <w:szCs w:val="16"/>
              </w:rPr>
              <w:t>Jiaji duck</w:t>
            </w:r>
          </w:p>
        </w:tc>
      </w:tr>
      <w:tr w:rsidR="000D53B1" w:rsidRPr="000D53B1" w14:paraId="66C7D574" w14:textId="77777777" w:rsidTr="000D53B1">
        <w:trPr>
          <w:trHeight w:val="776"/>
        </w:trPr>
        <w:tc>
          <w:tcPr>
            <w:tcW w:w="5395" w:type="dxa"/>
            <w:vMerge/>
            <w:tcMar>
              <w:top w:w="0" w:type="dxa"/>
              <w:left w:w="108" w:type="dxa"/>
              <w:bottom w:w="0" w:type="dxa"/>
              <w:right w:w="108" w:type="dxa"/>
            </w:tcMar>
          </w:tcPr>
          <w:p w14:paraId="66C7D56E"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F"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 xml:space="preserve">Expanded non-market incentives through improved access to genetic resources, as indicated by </w:t>
            </w:r>
            <w:r w:rsidR="009C6258" w:rsidRPr="007303EA">
              <w:rPr>
                <w:bCs/>
                <w:sz w:val="16"/>
                <w:szCs w:val="16"/>
              </w:rPr>
              <w:t>(a)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570"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71" w14:textId="77777777" w:rsidR="000D53B1" w:rsidRPr="000D53B1" w:rsidRDefault="000D53B1" w:rsidP="000D53B1">
            <w:pPr>
              <w:rPr>
                <w:bCs/>
                <w:sz w:val="16"/>
                <w:szCs w:val="16"/>
              </w:rPr>
            </w:pPr>
            <w:r w:rsidRPr="000D53B1">
              <w:rPr>
                <w:bCs/>
                <w:sz w:val="16"/>
                <w:szCs w:val="16"/>
              </w:rPr>
              <w:t>(a) 1</w:t>
            </w:r>
          </w:p>
          <w:p w14:paraId="66C7D572" w14:textId="77777777" w:rsidR="000D53B1" w:rsidRPr="000D53B1" w:rsidRDefault="000D53B1" w:rsidP="000D53B1">
            <w:pPr>
              <w:rPr>
                <w:bCs/>
                <w:sz w:val="16"/>
                <w:szCs w:val="16"/>
              </w:rPr>
            </w:pPr>
            <w:r w:rsidRPr="000D53B1">
              <w:rPr>
                <w:bCs/>
                <w:sz w:val="16"/>
                <w:szCs w:val="16"/>
              </w:rPr>
              <w:t>(b) 1</w:t>
            </w:r>
          </w:p>
          <w:p w14:paraId="66C7D573" w14:textId="77777777" w:rsidR="000D53B1" w:rsidRPr="000D53B1" w:rsidRDefault="000D53B1" w:rsidP="000D53B1">
            <w:pPr>
              <w:rPr>
                <w:b/>
                <w:sz w:val="16"/>
                <w:szCs w:val="16"/>
                <w:u w:val="single"/>
              </w:rPr>
            </w:pPr>
            <w:r w:rsidRPr="000D53B1">
              <w:rPr>
                <w:bCs/>
                <w:sz w:val="16"/>
                <w:szCs w:val="16"/>
              </w:rPr>
              <w:t>(c) 1</w:t>
            </w:r>
          </w:p>
        </w:tc>
      </w:tr>
      <w:tr w:rsidR="000D53B1" w:rsidRPr="000D53B1" w14:paraId="66C7D57A" w14:textId="77777777" w:rsidTr="000D53B1">
        <w:trPr>
          <w:trHeight w:val="776"/>
        </w:trPr>
        <w:tc>
          <w:tcPr>
            <w:tcW w:w="5395" w:type="dxa"/>
            <w:vMerge/>
            <w:tcMar>
              <w:top w:w="0" w:type="dxa"/>
              <w:left w:w="108" w:type="dxa"/>
              <w:bottom w:w="0" w:type="dxa"/>
              <w:right w:w="108" w:type="dxa"/>
            </w:tcMar>
          </w:tcPr>
          <w:p w14:paraId="66C7D575"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76"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66C7D577"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66C7D578" w14:textId="77777777" w:rsidR="000D53B1" w:rsidRPr="000D53B1" w:rsidRDefault="000D53B1" w:rsidP="000D53B1">
            <w:pPr>
              <w:rPr>
                <w:bCs/>
                <w:sz w:val="16"/>
                <w:szCs w:val="16"/>
              </w:rPr>
            </w:pPr>
            <w:r w:rsidRPr="000D53B1">
              <w:rPr>
                <w:bCs/>
                <w:sz w:val="16"/>
                <w:szCs w:val="16"/>
              </w:rPr>
              <w:t xml:space="preserve">(a) 2 </w:t>
            </w:r>
          </w:p>
          <w:p w14:paraId="66C7D579" w14:textId="77777777" w:rsidR="000D53B1" w:rsidRPr="000D53B1" w:rsidRDefault="000D53B1" w:rsidP="000D53B1">
            <w:pPr>
              <w:rPr>
                <w:b/>
                <w:sz w:val="16"/>
                <w:szCs w:val="16"/>
                <w:u w:val="single"/>
              </w:rPr>
            </w:pPr>
            <w:r w:rsidRPr="000D53B1">
              <w:rPr>
                <w:bCs/>
                <w:sz w:val="16"/>
                <w:szCs w:val="16"/>
              </w:rPr>
              <w:t>(b) 2</w:t>
            </w:r>
          </w:p>
        </w:tc>
      </w:tr>
      <w:tr w:rsidR="000D53B1" w:rsidRPr="000D53B1" w14:paraId="66C7D57F" w14:textId="77777777" w:rsidTr="000D53B1">
        <w:tc>
          <w:tcPr>
            <w:tcW w:w="5395" w:type="dxa"/>
            <w:tcMar>
              <w:top w:w="0" w:type="dxa"/>
              <w:left w:w="108" w:type="dxa"/>
              <w:bottom w:w="0" w:type="dxa"/>
              <w:right w:w="108" w:type="dxa"/>
            </w:tcMar>
          </w:tcPr>
          <w:p w14:paraId="66C7D57B"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66C7D57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i)  The involvement of at least 40% of farmers and all relevant extension agencies in the identification, monitoring and removal of IAS and in habitat restoration at target landscapes.</w:t>
            </w:r>
          </w:p>
          <w:p w14:paraId="66C7D57D"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66C7D57E"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2" w14:textId="77777777" w:rsidTr="000D53B1">
        <w:tc>
          <w:tcPr>
            <w:tcW w:w="5395" w:type="dxa"/>
            <w:tcMar>
              <w:top w:w="0" w:type="dxa"/>
              <w:left w:w="108" w:type="dxa"/>
              <w:bottom w:w="0" w:type="dxa"/>
              <w:right w:w="108" w:type="dxa"/>
            </w:tcMar>
          </w:tcPr>
          <w:p w14:paraId="66C7D580"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66C7D581"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6" w14:textId="77777777" w:rsidTr="000D53B1">
        <w:tc>
          <w:tcPr>
            <w:tcW w:w="5395" w:type="dxa"/>
            <w:shd w:val="clear" w:color="auto" w:fill="F2F2F2" w:themeFill="background1" w:themeFillShade="F2"/>
            <w:tcMar>
              <w:top w:w="0" w:type="dxa"/>
              <w:left w:w="108" w:type="dxa"/>
              <w:bottom w:w="0" w:type="dxa"/>
              <w:right w:w="108" w:type="dxa"/>
            </w:tcMar>
          </w:tcPr>
          <w:p w14:paraId="66C7D58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66C7D584" w14:textId="77777777" w:rsidR="000D53B1" w:rsidRPr="009C6258" w:rsidRDefault="000D53B1" w:rsidP="009C6258">
            <w:pPr>
              <w:rPr>
                <w:sz w:val="16"/>
                <w:szCs w:val="16"/>
              </w:rPr>
            </w:pPr>
            <w:r w:rsidRPr="000D53B1">
              <w:rPr>
                <w:b/>
                <w:sz w:val="16"/>
                <w:szCs w:val="16"/>
              </w:rPr>
              <w:t>C-SAP</w:t>
            </w:r>
            <w:r w:rsidR="00743C1F">
              <w:rPr>
                <w:b/>
                <w:sz w:val="16"/>
                <w:szCs w:val="16"/>
              </w:rPr>
              <w:t>3</w:t>
            </w:r>
            <w:r w:rsidRPr="000D53B1">
              <w:rPr>
                <w:b/>
                <w:sz w:val="16"/>
                <w:szCs w:val="16"/>
              </w:rPr>
              <w:t xml:space="preserve"> Component 3: </w:t>
            </w:r>
            <w:r w:rsidR="009C6258" w:rsidRPr="007303EA">
              <w:rPr>
                <w:sz w:val="16"/>
                <w:szCs w:val="16"/>
              </w:rPr>
              <w:t xml:space="preserve"> Mainstreaming and capacity strengthening</w:t>
            </w:r>
          </w:p>
          <w:p w14:paraId="66C7D585"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3:</w:t>
            </w:r>
            <w:r w:rsidRPr="000D53B1">
              <w:rPr>
                <w:sz w:val="16"/>
                <w:szCs w:val="16"/>
              </w:rPr>
              <w:t xml:space="preserve"> </w:t>
            </w:r>
            <w:r w:rsidR="009C6258" w:rsidRPr="007303EA">
              <w:rPr>
                <w:bCs/>
                <w:sz w:val="16"/>
                <w:szCs w:val="16"/>
              </w:rPr>
              <w:t xml:space="preserve"> Demonstrated approaches mainstreamed and capacities strengthened to facilitate upscaling of incentivized conservation and sustainable use of GRFA</w:t>
            </w:r>
          </w:p>
        </w:tc>
      </w:tr>
      <w:tr w:rsidR="000D53B1" w:rsidRPr="000D53B1" w14:paraId="66C7D594" w14:textId="77777777" w:rsidTr="000D53B1">
        <w:trPr>
          <w:trHeight w:val="1140"/>
        </w:trPr>
        <w:tc>
          <w:tcPr>
            <w:tcW w:w="5395" w:type="dxa"/>
            <w:vMerge w:val="restart"/>
            <w:tcMar>
              <w:top w:w="0" w:type="dxa"/>
              <w:left w:w="108" w:type="dxa"/>
              <w:bottom w:w="0" w:type="dxa"/>
              <w:right w:w="108" w:type="dxa"/>
            </w:tcMar>
          </w:tcPr>
          <w:p w14:paraId="66C7D587"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66C7D588"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66C7D589"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66C7D58A"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6C7D58B"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66C7D58C" w14:textId="77777777" w:rsidR="000D53B1" w:rsidRPr="000D53B1" w:rsidRDefault="000D53B1" w:rsidP="000D53B1">
            <w:pPr>
              <w:rPr>
                <w:bCs/>
                <w:sz w:val="16"/>
                <w:szCs w:val="16"/>
              </w:rPr>
            </w:pPr>
            <w:r w:rsidRPr="000D53B1">
              <w:rPr>
                <w:bCs/>
                <w:sz w:val="16"/>
                <w:szCs w:val="16"/>
              </w:rPr>
              <w:t>(a) Cumulative total of the following:</w:t>
            </w:r>
          </w:p>
          <w:p w14:paraId="66C7D58D"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66C7D58E" w14:textId="77777777" w:rsidR="000D53B1" w:rsidRPr="000D53B1" w:rsidRDefault="000D53B1" w:rsidP="000D53B1">
            <w:pPr>
              <w:rPr>
                <w:bCs/>
                <w:sz w:val="16"/>
                <w:szCs w:val="16"/>
              </w:rPr>
            </w:pPr>
            <w:r w:rsidRPr="000D53B1">
              <w:rPr>
                <w:bCs/>
                <w:sz w:val="16"/>
                <w:szCs w:val="16"/>
              </w:rPr>
              <w:t>(c) Number of institutional staff members having strengthened capacities with regard to in-situ conservation and sustainable use of agrobiodiversity (30% women)</w:t>
            </w:r>
          </w:p>
          <w:p w14:paraId="66C7D58F"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66C7D59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91" w14:textId="77777777" w:rsidR="000D53B1" w:rsidRPr="000D53B1" w:rsidRDefault="000D53B1" w:rsidP="000D53B1">
            <w:pPr>
              <w:rPr>
                <w:bCs/>
                <w:sz w:val="16"/>
                <w:szCs w:val="16"/>
              </w:rPr>
            </w:pPr>
            <w:r w:rsidRPr="000D53B1">
              <w:rPr>
                <w:bCs/>
                <w:sz w:val="16"/>
                <w:szCs w:val="16"/>
              </w:rPr>
              <w:t xml:space="preserve">(a) </w:t>
            </w:r>
            <w:r w:rsidR="009C6258">
              <w:rPr>
                <w:bCs/>
                <w:sz w:val="16"/>
                <w:szCs w:val="16"/>
              </w:rPr>
              <w:t>5,522</w:t>
            </w:r>
            <w:r w:rsidRPr="000D53B1">
              <w:rPr>
                <w:b/>
                <w:bCs/>
                <w:sz w:val="16"/>
                <w:szCs w:val="16"/>
              </w:rPr>
              <w:t xml:space="preserve"> (2,</w:t>
            </w:r>
            <w:r w:rsidR="009C6258">
              <w:rPr>
                <w:b/>
                <w:bCs/>
                <w:sz w:val="16"/>
                <w:szCs w:val="16"/>
              </w:rPr>
              <w:t>739</w:t>
            </w:r>
            <w:r w:rsidRPr="000D53B1">
              <w:rPr>
                <w:b/>
                <w:bCs/>
                <w:sz w:val="16"/>
                <w:szCs w:val="16"/>
              </w:rPr>
              <w:t xml:space="preserve"> women; 2,</w:t>
            </w:r>
            <w:r w:rsidR="009C6258">
              <w:rPr>
                <w:b/>
                <w:bCs/>
                <w:sz w:val="16"/>
                <w:szCs w:val="16"/>
              </w:rPr>
              <w:t>783</w:t>
            </w:r>
            <w:r w:rsidRPr="000D53B1">
              <w:rPr>
                <w:b/>
                <w:bCs/>
                <w:sz w:val="16"/>
                <w:szCs w:val="16"/>
              </w:rPr>
              <w:t xml:space="preserve"> men)</w:t>
            </w:r>
          </w:p>
          <w:p w14:paraId="66C7D592"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 xml:space="preserve">5,412 </w:t>
            </w:r>
            <w:r w:rsidRPr="000D53B1">
              <w:rPr>
                <w:bCs/>
                <w:sz w:val="16"/>
                <w:szCs w:val="16"/>
              </w:rPr>
              <w:t>(</w:t>
            </w:r>
            <w:r w:rsidR="009C6258">
              <w:rPr>
                <w:bCs/>
                <w:sz w:val="16"/>
                <w:szCs w:val="16"/>
              </w:rPr>
              <w:t>2,706</w:t>
            </w:r>
            <w:r w:rsidRPr="000D53B1">
              <w:rPr>
                <w:bCs/>
                <w:sz w:val="16"/>
                <w:szCs w:val="16"/>
              </w:rPr>
              <w:t xml:space="preserve"> women; </w:t>
            </w:r>
            <w:r w:rsidR="009C6258">
              <w:rPr>
                <w:bCs/>
                <w:sz w:val="16"/>
                <w:szCs w:val="16"/>
              </w:rPr>
              <w:t>2,706</w:t>
            </w:r>
            <w:r w:rsidRPr="000D53B1">
              <w:rPr>
                <w:bCs/>
                <w:sz w:val="16"/>
                <w:szCs w:val="16"/>
              </w:rPr>
              <w:t xml:space="preserve"> men)</w:t>
            </w:r>
          </w:p>
          <w:p w14:paraId="66C7D593" w14:textId="77777777" w:rsidR="000D53B1" w:rsidRPr="000D53B1" w:rsidRDefault="000D53B1" w:rsidP="000D53B1">
            <w:pPr>
              <w:rPr>
                <w:b/>
                <w:bCs/>
                <w:sz w:val="16"/>
                <w:szCs w:val="16"/>
                <w:u w:val="single"/>
              </w:rPr>
            </w:pPr>
            <w:r w:rsidRPr="000D53B1">
              <w:rPr>
                <w:bCs/>
                <w:sz w:val="16"/>
                <w:szCs w:val="16"/>
              </w:rPr>
              <w:t>(c) 1</w:t>
            </w:r>
            <w:r w:rsidR="009C6258">
              <w:rPr>
                <w:bCs/>
                <w:sz w:val="16"/>
                <w:szCs w:val="16"/>
              </w:rPr>
              <w:t>1</w:t>
            </w:r>
            <w:r w:rsidRPr="000D53B1">
              <w:rPr>
                <w:bCs/>
                <w:sz w:val="16"/>
                <w:szCs w:val="16"/>
              </w:rPr>
              <w:t>0 (</w:t>
            </w:r>
            <w:r w:rsidR="009C6258">
              <w:rPr>
                <w:bCs/>
                <w:sz w:val="16"/>
                <w:szCs w:val="16"/>
              </w:rPr>
              <w:t>33</w:t>
            </w:r>
            <w:r w:rsidRPr="000D53B1">
              <w:rPr>
                <w:bCs/>
                <w:sz w:val="16"/>
                <w:szCs w:val="16"/>
              </w:rPr>
              <w:t xml:space="preserve"> women; </w:t>
            </w:r>
            <w:r w:rsidR="009C6258">
              <w:rPr>
                <w:bCs/>
                <w:sz w:val="16"/>
                <w:szCs w:val="16"/>
              </w:rPr>
              <w:t>77</w:t>
            </w:r>
            <w:r w:rsidRPr="000D53B1">
              <w:rPr>
                <w:bCs/>
                <w:sz w:val="16"/>
                <w:szCs w:val="16"/>
              </w:rPr>
              <w:t xml:space="preserve"> men)</w:t>
            </w:r>
          </w:p>
        </w:tc>
      </w:tr>
      <w:tr w:rsidR="000D53B1" w:rsidRPr="000D53B1" w14:paraId="66C7D598" w14:textId="77777777" w:rsidTr="000D53B1">
        <w:trPr>
          <w:trHeight w:val="710"/>
        </w:trPr>
        <w:tc>
          <w:tcPr>
            <w:tcW w:w="5395" w:type="dxa"/>
            <w:vMerge/>
            <w:tcMar>
              <w:top w:w="0" w:type="dxa"/>
              <w:left w:w="108" w:type="dxa"/>
              <w:bottom w:w="0" w:type="dxa"/>
              <w:right w:w="108" w:type="dxa"/>
            </w:tcMar>
          </w:tcPr>
          <w:p w14:paraId="66C7D595"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6C7D596"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66C7D597"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66C7D59E" w14:textId="77777777" w:rsidTr="000D53B1">
        <w:trPr>
          <w:trHeight w:val="670"/>
        </w:trPr>
        <w:tc>
          <w:tcPr>
            <w:tcW w:w="5395" w:type="dxa"/>
            <w:vMerge w:val="restart"/>
            <w:tcMar>
              <w:top w:w="0" w:type="dxa"/>
              <w:left w:w="108" w:type="dxa"/>
              <w:bottom w:w="0" w:type="dxa"/>
              <w:right w:w="108" w:type="dxa"/>
            </w:tcMar>
          </w:tcPr>
          <w:p w14:paraId="66C7D599"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66C7D59A"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i)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66C7D59B"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66C7D59C"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9D" w14:textId="77777777" w:rsidR="000D53B1" w:rsidRPr="000D53B1" w:rsidRDefault="009C6258" w:rsidP="000D53B1">
            <w:pPr>
              <w:rPr>
                <w:b/>
                <w:bCs/>
                <w:sz w:val="16"/>
                <w:szCs w:val="16"/>
              </w:rPr>
            </w:pPr>
            <w:r>
              <w:rPr>
                <w:bCs/>
                <w:sz w:val="16"/>
                <w:szCs w:val="16"/>
              </w:rPr>
              <w:t>6</w:t>
            </w:r>
            <w:r w:rsidR="000D53B1" w:rsidRPr="000D53B1">
              <w:rPr>
                <w:bCs/>
                <w:sz w:val="16"/>
                <w:szCs w:val="16"/>
              </w:rPr>
              <w:t>7%</w:t>
            </w:r>
          </w:p>
        </w:tc>
      </w:tr>
      <w:tr w:rsidR="000D53B1" w:rsidRPr="000D53B1" w14:paraId="66C7D5A5" w14:textId="77777777" w:rsidTr="000D53B1">
        <w:trPr>
          <w:trHeight w:val="670"/>
        </w:trPr>
        <w:tc>
          <w:tcPr>
            <w:tcW w:w="5395" w:type="dxa"/>
            <w:vMerge/>
            <w:tcMar>
              <w:top w:w="0" w:type="dxa"/>
              <w:left w:w="108" w:type="dxa"/>
              <w:bottom w:w="0" w:type="dxa"/>
              <w:right w:w="108" w:type="dxa"/>
            </w:tcMar>
          </w:tcPr>
          <w:p w14:paraId="66C7D59F"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66C7D5A0"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66C7D5A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A2" w14:textId="77777777" w:rsidR="000D53B1" w:rsidRPr="000D53B1" w:rsidRDefault="000D53B1" w:rsidP="000D53B1">
            <w:pPr>
              <w:rPr>
                <w:bCs/>
                <w:sz w:val="16"/>
                <w:szCs w:val="16"/>
              </w:rPr>
            </w:pPr>
            <w:r w:rsidRPr="000D53B1">
              <w:rPr>
                <w:bCs/>
                <w:sz w:val="16"/>
                <w:szCs w:val="16"/>
              </w:rPr>
              <w:t>(a) 2</w:t>
            </w:r>
          </w:p>
          <w:p w14:paraId="66C7D5A3"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2,20</w:t>
            </w:r>
            <w:r w:rsidRPr="000D53B1">
              <w:rPr>
                <w:bCs/>
                <w:sz w:val="16"/>
                <w:szCs w:val="16"/>
              </w:rPr>
              <w:t>0 ha</w:t>
            </w:r>
          </w:p>
          <w:p w14:paraId="66C7D5A4" w14:textId="77777777" w:rsidR="000D53B1" w:rsidRPr="000D53B1" w:rsidRDefault="000D53B1" w:rsidP="000D53B1">
            <w:pPr>
              <w:rPr>
                <w:bCs/>
                <w:sz w:val="16"/>
                <w:szCs w:val="16"/>
              </w:rPr>
            </w:pPr>
            <w:r w:rsidRPr="000D53B1">
              <w:rPr>
                <w:bCs/>
                <w:sz w:val="16"/>
                <w:szCs w:val="16"/>
              </w:rPr>
              <w:t xml:space="preserve">(c) </w:t>
            </w:r>
            <w:r w:rsidR="009C6258">
              <w:rPr>
                <w:bCs/>
                <w:sz w:val="16"/>
                <w:szCs w:val="16"/>
              </w:rPr>
              <w:t>3</w:t>
            </w:r>
          </w:p>
        </w:tc>
      </w:tr>
      <w:tr w:rsidR="000D53B1" w:rsidRPr="000D53B1" w14:paraId="66C7D5A9"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66C7D5A6"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66C7D5A7" w14:textId="77777777" w:rsidR="000D53B1" w:rsidRPr="000D53B1" w:rsidRDefault="000D53B1" w:rsidP="000D53B1">
            <w:pPr>
              <w:rPr>
                <w:sz w:val="16"/>
                <w:szCs w:val="16"/>
                <w:lang w:val="en-GB"/>
              </w:rPr>
            </w:pPr>
            <w:r w:rsidRPr="000D53B1">
              <w:rPr>
                <w:b/>
                <w:sz w:val="16"/>
                <w:szCs w:val="16"/>
                <w:lang w:val="en-GB"/>
              </w:rPr>
              <w:t>C-SAP</w:t>
            </w:r>
            <w:r w:rsidR="00743C1F">
              <w:rPr>
                <w:b/>
                <w:sz w:val="16"/>
                <w:szCs w:val="16"/>
                <w:lang w:val="en-GB"/>
              </w:rPr>
              <w:t>3</w:t>
            </w:r>
            <w:r w:rsidRPr="000D53B1">
              <w:rPr>
                <w:b/>
                <w:sz w:val="16"/>
                <w:szCs w:val="16"/>
                <w:lang w:val="en-GB"/>
              </w:rPr>
              <w:t xml:space="preserve"> Component 4:</w:t>
            </w:r>
            <w:r w:rsidRPr="000D53B1">
              <w:rPr>
                <w:sz w:val="16"/>
                <w:szCs w:val="16"/>
              </w:rPr>
              <w:t xml:space="preserve"> </w:t>
            </w:r>
            <w:r w:rsidRPr="000D53B1">
              <w:rPr>
                <w:sz w:val="16"/>
                <w:szCs w:val="16"/>
                <w:lang w:val="en-GB"/>
              </w:rPr>
              <w:t>Knowledge management and monitoring &amp; evaluation</w:t>
            </w:r>
          </w:p>
          <w:p w14:paraId="66C7D5A8" w14:textId="77777777" w:rsidR="000D53B1" w:rsidRPr="000D53B1" w:rsidRDefault="000D53B1" w:rsidP="000D53B1">
            <w:pPr>
              <w:rPr>
                <w:b/>
                <w:bCs/>
                <w:sz w:val="16"/>
                <w:szCs w:val="16"/>
                <w:u w:val="single"/>
              </w:rPr>
            </w:pPr>
            <w:r w:rsidRPr="000D53B1">
              <w:rPr>
                <w:b/>
                <w:sz w:val="16"/>
                <w:szCs w:val="16"/>
                <w:lang w:val="en-GB"/>
              </w:rPr>
              <w:t>C-SAP</w:t>
            </w:r>
            <w:r w:rsidR="00743C1F">
              <w:rPr>
                <w:b/>
                <w:sz w:val="16"/>
                <w:szCs w:val="16"/>
                <w:lang w:val="en-GB"/>
              </w:rPr>
              <w:t>3</w:t>
            </w:r>
            <w:r w:rsidRPr="000D53B1">
              <w:rPr>
                <w:b/>
                <w:sz w:val="16"/>
                <w:szCs w:val="16"/>
                <w:lang w:val="en-GB"/>
              </w:rPr>
              <w:t xml:space="preserve">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66C7D5AE" w14:textId="77777777" w:rsidTr="000D53B1">
        <w:trPr>
          <w:trHeight w:val="233"/>
        </w:trPr>
        <w:tc>
          <w:tcPr>
            <w:tcW w:w="5395" w:type="dxa"/>
            <w:tcMar>
              <w:top w:w="0" w:type="dxa"/>
              <w:left w:w="108" w:type="dxa"/>
              <w:bottom w:w="0" w:type="dxa"/>
              <w:right w:w="108" w:type="dxa"/>
            </w:tcMar>
          </w:tcPr>
          <w:p w14:paraId="66C7D5A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6C7D5AB"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66C7D5AC"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66C7D5AD"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66C7D5B4" w14:textId="77777777" w:rsidTr="000D53B1">
        <w:trPr>
          <w:trHeight w:val="233"/>
        </w:trPr>
        <w:tc>
          <w:tcPr>
            <w:tcW w:w="5395" w:type="dxa"/>
            <w:tcMar>
              <w:top w:w="0" w:type="dxa"/>
              <w:left w:w="108" w:type="dxa"/>
              <w:bottom w:w="0" w:type="dxa"/>
              <w:right w:w="108" w:type="dxa"/>
            </w:tcMar>
          </w:tcPr>
          <w:p w14:paraId="66C7D5AF"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66C7D5B0"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6C7D5B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B2" w14:textId="77777777" w:rsidR="000D53B1" w:rsidRPr="000D53B1" w:rsidRDefault="000D53B1" w:rsidP="000D53B1">
            <w:pPr>
              <w:rPr>
                <w:bCs/>
                <w:sz w:val="16"/>
                <w:szCs w:val="16"/>
              </w:rPr>
            </w:pPr>
            <w:r w:rsidRPr="000D53B1">
              <w:rPr>
                <w:bCs/>
                <w:sz w:val="16"/>
                <w:szCs w:val="16"/>
              </w:rPr>
              <w:t xml:space="preserve">(a) </w:t>
            </w:r>
            <w:r w:rsidR="004A72F7">
              <w:rPr>
                <w:bCs/>
                <w:sz w:val="16"/>
                <w:szCs w:val="16"/>
              </w:rPr>
              <w:t>6</w:t>
            </w:r>
          </w:p>
          <w:p w14:paraId="66C7D5B3" w14:textId="77777777" w:rsidR="000D53B1" w:rsidRPr="000D53B1" w:rsidRDefault="000D53B1" w:rsidP="000D53B1">
            <w:pPr>
              <w:rPr>
                <w:b/>
                <w:bCs/>
                <w:sz w:val="16"/>
                <w:szCs w:val="16"/>
              </w:rPr>
            </w:pPr>
            <w:r w:rsidRPr="000D53B1">
              <w:rPr>
                <w:bCs/>
                <w:sz w:val="16"/>
                <w:szCs w:val="16"/>
              </w:rPr>
              <w:t xml:space="preserve">(b) </w:t>
            </w:r>
            <w:r w:rsidR="004A72F7">
              <w:rPr>
                <w:bCs/>
                <w:sz w:val="16"/>
                <w:szCs w:val="16"/>
              </w:rPr>
              <w:t>20</w:t>
            </w:r>
          </w:p>
        </w:tc>
      </w:tr>
      <w:tr w:rsidR="000D53B1" w:rsidRPr="000D53B1" w14:paraId="66C7D5B7" w14:textId="77777777" w:rsidTr="000D53B1">
        <w:trPr>
          <w:trHeight w:val="233"/>
        </w:trPr>
        <w:tc>
          <w:tcPr>
            <w:tcW w:w="5395" w:type="dxa"/>
            <w:tcMar>
              <w:top w:w="0" w:type="dxa"/>
              <w:left w:w="108" w:type="dxa"/>
              <w:bottom w:w="0" w:type="dxa"/>
              <w:right w:w="108" w:type="dxa"/>
            </w:tcMar>
          </w:tcPr>
          <w:p w14:paraId="66C7D5B5"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66C7D5B6" w14:textId="77777777" w:rsidR="000D53B1" w:rsidRPr="000D53B1" w:rsidRDefault="000D53B1" w:rsidP="000D53B1">
            <w:pPr>
              <w:rPr>
                <w:b/>
                <w:bCs/>
                <w:sz w:val="16"/>
                <w:szCs w:val="16"/>
              </w:rPr>
            </w:pPr>
            <w:r w:rsidRPr="000D53B1">
              <w:rPr>
                <w:sz w:val="16"/>
                <w:szCs w:val="16"/>
              </w:rPr>
              <w:t>Same as for Indicator 4.2.</w:t>
            </w:r>
          </w:p>
        </w:tc>
      </w:tr>
    </w:tbl>
    <w:p w14:paraId="66C7D5B8" w14:textId="77777777" w:rsidR="0059543F" w:rsidRDefault="0059543F" w:rsidP="000D53B1">
      <w:pPr>
        <w:snapToGrid w:val="0"/>
        <w:outlineLvl w:val="0"/>
        <w:rPr>
          <w:color w:val="000000"/>
        </w:rPr>
      </w:pPr>
    </w:p>
    <w:p w14:paraId="66C7D5B9" w14:textId="77777777" w:rsidR="006F6A6C" w:rsidRPr="001E1BA7" w:rsidRDefault="00FB0AD0" w:rsidP="001E1BA7">
      <w:r w:rsidRPr="001E1BA7">
        <w:t xml:space="preserve">A.3. </w:t>
      </w:r>
      <w:r w:rsidR="007F7CA5" w:rsidRPr="001E1BA7">
        <w:t xml:space="preserve"> </w:t>
      </w:r>
      <w:hyperlink r:id="rId29" w:history="1">
        <w:r w:rsidR="007F7CA5" w:rsidRPr="001E1BA7">
          <w:rPr>
            <w:rStyle w:val="Hyperlink"/>
            <w:i/>
          </w:rPr>
          <w:t>Stakeholders</w:t>
        </w:r>
      </w:hyperlink>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66C7D5BA" w14:textId="77777777" w:rsidR="006F6A6C" w:rsidRPr="001E1BA7" w:rsidRDefault="006F6A6C" w:rsidP="001E1BA7">
      <w:r w:rsidRPr="001E1BA7">
        <w:t>Select what role civil society will play in the project:</w:t>
      </w:r>
    </w:p>
    <w:p w14:paraId="66C7D5BB"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B44948">
        <w:fldChar w:fldCharType="separate"/>
      </w:r>
      <w:r w:rsidRPr="001E1BA7">
        <w:fldChar w:fldCharType="end"/>
      </w:r>
      <w:r w:rsidRPr="001E1BA7">
        <w:t xml:space="preserve">Consulted only; </w:t>
      </w:r>
    </w:p>
    <w:p w14:paraId="66C7D5BC"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B44948">
        <w:rPr>
          <w:color w:val="000000"/>
        </w:rPr>
      </w:r>
      <w:r w:rsidR="00B44948">
        <w:rPr>
          <w:color w:val="000000"/>
        </w:rPr>
        <w:fldChar w:fldCharType="separate"/>
      </w:r>
      <w:r w:rsidRPr="001E1BA7">
        <w:rPr>
          <w:color w:val="000000"/>
        </w:rPr>
        <w:fldChar w:fldCharType="end"/>
      </w:r>
      <w:r w:rsidRPr="001E1BA7">
        <w:t xml:space="preserve">Member of Advisory Body; contractor; </w:t>
      </w:r>
    </w:p>
    <w:p w14:paraId="66C7D5BD"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B44948">
        <w:fldChar w:fldCharType="separate"/>
      </w:r>
      <w:r w:rsidRPr="001E1BA7">
        <w:fldChar w:fldCharType="end"/>
      </w:r>
      <w:r w:rsidRPr="001E1BA7">
        <w:t xml:space="preserve">Co-financier; </w:t>
      </w:r>
    </w:p>
    <w:p w14:paraId="66C7D5BE"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B44948">
        <w:rPr>
          <w:color w:val="000000"/>
        </w:rPr>
      </w:r>
      <w:r w:rsidR="00B44948">
        <w:rPr>
          <w:color w:val="000000"/>
        </w:rPr>
        <w:fldChar w:fldCharType="separate"/>
      </w:r>
      <w:r w:rsidRPr="001E1BA7">
        <w:rPr>
          <w:color w:val="000000"/>
        </w:rPr>
        <w:fldChar w:fldCharType="end"/>
      </w:r>
      <w:r w:rsidRPr="001E1BA7">
        <w:t xml:space="preserve">Member of project steering committee or equivalent decision-making body; </w:t>
      </w:r>
    </w:p>
    <w:p w14:paraId="66C7D5BF"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B44948">
        <w:rPr>
          <w:color w:val="000000"/>
        </w:rPr>
      </w:r>
      <w:r w:rsidR="00B44948">
        <w:rPr>
          <w:color w:val="000000"/>
        </w:rPr>
        <w:fldChar w:fldCharType="separate"/>
      </w:r>
      <w:r w:rsidRPr="001E1BA7">
        <w:rPr>
          <w:color w:val="000000"/>
        </w:rPr>
        <w:fldChar w:fldCharType="end"/>
      </w:r>
      <w:r w:rsidRPr="001E1BA7">
        <w:t xml:space="preserve">Executor or co-executor; </w:t>
      </w:r>
    </w:p>
    <w:p w14:paraId="66C7D5C0"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B44948">
        <w:rPr>
          <w:color w:val="000000"/>
        </w:rPr>
      </w:r>
      <w:r w:rsidR="00B44948">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66C7D5C1" w14:textId="77777777" w:rsidR="001E1BA7" w:rsidRDefault="001E1BA7" w:rsidP="00D47027">
      <w:pPr>
        <w:pStyle w:val="GEFFieldtoFillout"/>
        <w:ind w:left="0"/>
        <w:jc w:val="both"/>
      </w:pPr>
    </w:p>
    <w:p w14:paraId="66C7D5C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66C7D5C3" w14:textId="77777777" w:rsidR="00D47027" w:rsidRPr="00205D4E" w:rsidRDefault="00D47027" w:rsidP="000D53B1">
      <w:pPr>
        <w:pStyle w:val="GEFFieldtoFillout"/>
        <w:ind w:left="0"/>
      </w:pPr>
    </w:p>
    <w:p w14:paraId="66C7D5C4"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86" w:type="dxa"/>
        <w:jc w:val="center"/>
        <w:tblLook w:val="04A0" w:firstRow="1" w:lastRow="0" w:firstColumn="1" w:lastColumn="0" w:noHBand="0" w:noVBand="1"/>
      </w:tblPr>
      <w:tblGrid>
        <w:gridCol w:w="2605"/>
        <w:gridCol w:w="3960"/>
        <w:gridCol w:w="4121"/>
      </w:tblGrid>
      <w:tr w:rsidR="00D95316" w:rsidRPr="00D95316" w14:paraId="66C7D5C8" w14:textId="77777777" w:rsidTr="008644A2">
        <w:trPr>
          <w:tblHeader/>
          <w:jc w:val="center"/>
        </w:trPr>
        <w:tc>
          <w:tcPr>
            <w:tcW w:w="2605" w:type="dxa"/>
            <w:shd w:val="clear" w:color="auto" w:fill="E7E6E6" w:themeFill="background2"/>
          </w:tcPr>
          <w:p w14:paraId="66C7D5C5" w14:textId="77777777" w:rsidR="00D95316" w:rsidRPr="00D95316" w:rsidRDefault="00D95316" w:rsidP="00D95316">
            <w:pPr>
              <w:rPr>
                <w:b/>
                <w:sz w:val="18"/>
                <w:szCs w:val="18"/>
                <w:lang w:eastAsia="zh-CN"/>
              </w:rPr>
            </w:pPr>
            <w:bookmarkStart w:id="13" w:name="_Hlk508055739"/>
            <w:r w:rsidRPr="00D95316">
              <w:rPr>
                <w:b/>
                <w:sz w:val="18"/>
                <w:szCs w:val="18"/>
                <w:lang w:eastAsia="zh-CN"/>
              </w:rPr>
              <w:t>Stakeholders</w:t>
            </w:r>
          </w:p>
        </w:tc>
        <w:tc>
          <w:tcPr>
            <w:tcW w:w="3960" w:type="dxa"/>
            <w:shd w:val="clear" w:color="auto" w:fill="E7E6E6" w:themeFill="background2"/>
          </w:tcPr>
          <w:p w14:paraId="66C7D5C6" w14:textId="77777777" w:rsidR="00D95316" w:rsidRPr="00D95316" w:rsidRDefault="00D95316" w:rsidP="00D95316">
            <w:pPr>
              <w:rPr>
                <w:b/>
                <w:sz w:val="18"/>
                <w:szCs w:val="18"/>
                <w:lang w:eastAsia="zh-CN"/>
              </w:rPr>
            </w:pPr>
            <w:r w:rsidRPr="00D95316">
              <w:rPr>
                <w:b/>
                <w:sz w:val="18"/>
                <w:szCs w:val="18"/>
                <w:lang w:eastAsia="zh-CN"/>
              </w:rPr>
              <w:t>Mandate / Interest</w:t>
            </w:r>
          </w:p>
        </w:tc>
        <w:tc>
          <w:tcPr>
            <w:tcW w:w="4121" w:type="dxa"/>
            <w:shd w:val="clear" w:color="auto" w:fill="E7E6E6" w:themeFill="background2"/>
          </w:tcPr>
          <w:p w14:paraId="66C7D5C7" w14:textId="77777777" w:rsidR="00D95316" w:rsidRPr="00D95316" w:rsidRDefault="00D95316" w:rsidP="00D95316">
            <w:pPr>
              <w:rPr>
                <w:b/>
                <w:sz w:val="18"/>
                <w:szCs w:val="18"/>
                <w:lang w:eastAsia="zh-CN"/>
              </w:rPr>
            </w:pPr>
            <w:r w:rsidRPr="00D95316">
              <w:rPr>
                <w:b/>
                <w:sz w:val="18"/>
                <w:szCs w:val="18"/>
                <w:lang w:eastAsia="zh-CN"/>
              </w:rPr>
              <w:t>Role in Project</w:t>
            </w:r>
          </w:p>
        </w:tc>
      </w:tr>
      <w:tr w:rsidR="00D95316" w:rsidRPr="00D95316" w14:paraId="66C7D5CA" w14:textId="77777777" w:rsidTr="008644A2">
        <w:trPr>
          <w:jc w:val="center"/>
        </w:trPr>
        <w:tc>
          <w:tcPr>
            <w:tcW w:w="10686" w:type="dxa"/>
            <w:gridSpan w:val="3"/>
            <w:shd w:val="clear" w:color="auto" w:fill="D9E2F3" w:themeFill="accent1" w:themeFillTint="33"/>
          </w:tcPr>
          <w:p w14:paraId="66C7D5C9" w14:textId="77777777" w:rsidR="00D95316" w:rsidRPr="00D95316" w:rsidRDefault="00D95316" w:rsidP="00D95316">
            <w:pPr>
              <w:rPr>
                <w:sz w:val="18"/>
                <w:szCs w:val="18"/>
              </w:rPr>
            </w:pPr>
            <w:r w:rsidRPr="00D95316">
              <w:rPr>
                <w:b/>
                <w:sz w:val="18"/>
                <w:szCs w:val="18"/>
                <w:lang w:eastAsia="zh-CN"/>
              </w:rPr>
              <w:t xml:space="preserve">Implementing Partner: </w:t>
            </w:r>
          </w:p>
        </w:tc>
      </w:tr>
      <w:tr w:rsidR="00D95316" w:rsidRPr="00D95316" w14:paraId="66C7D5D7" w14:textId="77777777" w:rsidTr="008644A2">
        <w:trPr>
          <w:jc w:val="center"/>
        </w:trPr>
        <w:tc>
          <w:tcPr>
            <w:tcW w:w="2605" w:type="dxa"/>
          </w:tcPr>
          <w:p w14:paraId="66C7D5CB" w14:textId="77777777" w:rsidR="00D95316" w:rsidRPr="00D95316" w:rsidRDefault="00D95316" w:rsidP="00D95316">
            <w:pPr>
              <w:rPr>
                <w:sz w:val="18"/>
                <w:szCs w:val="18"/>
              </w:rPr>
            </w:pPr>
            <w:r w:rsidRPr="00D95316">
              <w:rPr>
                <w:sz w:val="18"/>
                <w:szCs w:val="18"/>
              </w:rPr>
              <w:t>Hainan Provincial Department of Agriculture and Rural Affairs (DARA), including:</w:t>
            </w:r>
          </w:p>
          <w:p w14:paraId="66C7D5CC" w14:textId="77777777" w:rsidR="00D95316" w:rsidRPr="00D95316" w:rsidRDefault="00D95316" w:rsidP="00D95316">
            <w:pPr>
              <w:pStyle w:val="ListParagraph"/>
              <w:numPr>
                <w:ilvl w:val="0"/>
                <w:numId w:val="4"/>
              </w:numPr>
              <w:ind w:left="247" w:hanging="203"/>
            </w:pPr>
            <w:r w:rsidRPr="00D95316">
              <w:t>International Cooperation Division;</w:t>
            </w:r>
          </w:p>
          <w:p w14:paraId="66C7D5CD" w14:textId="77777777" w:rsidR="00D95316" w:rsidRPr="00D95316" w:rsidRDefault="00D95316" w:rsidP="00D95316">
            <w:pPr>
              <w:pStyle w:val="ListParagraph"/>
              <w:numPr>
                <w:ilvl w:val="0"/>
                <w:numId w:val="4"/>
              </w:numPr>
              <w:ind w:left="247" w:hanging="203"/>
            </w:pPr>
            <w:r w:rsidRPr="00D95316">
              <w:t>Animal Husbandry Division;</w:t>
            </w:r>
          </w:p>
          <w:p w14:paraId="66C7D5CE" w14:textId="77777777" w:rsidR="00D95316" w:rsidRPr="00D95316" w:rsidRDefault="00D95316" w:rsidP="00D95316">
            <w:pPr>
              <w:pStyle w:val="ListParagraph"/>
              <w:numPr>
                <w:ilvl w:val="0"/>
                <w:numId w:val="4"/>
              </w:numPr>
              <w:ind w:left="247" w:hanging="203"/>
            </w:pPr>
            <w:r w:rsidRPr="00D95316">
              <w:t>Science, Technology and Education Division;</w:t>
            </w:r>
          </w:p>
          <w:p w14:paraId="66C7D5CF" w14:textId="77777777" w:rsidR="00D95316" w:rsidRPr="00D95316" w:rsidRDefault="00D95316" w:rsidP="00D95316">
            <w:pPr>
              <w:pStyle w:val="ListParagraph"/>
              <w:numPr>
                <w:ilvl w:val="0"/>
                <w:numId w:val="4"/>
              </w:numPr>
              <w:ind w:left="247" w:hanging="203"/>
            </w:pPr>
            <w:r w:rsidRPr="00D95316">
              <w:rPr>
                <w:rFonts w:eastAsiaTheme="minorEastAsia"/>
                <w:lang w:eastAsia="zh-CN"/>
              </w:rPr>
              <w:t>Crop plantation Division</w:t>
            </w:r>
          </w:p>
          <w:p w14:paraId="66C7D5D0" w14:textId="77777777" w:rsidR="00D95316" w:rsidRPr="00D95316" w:rsidRDefault="00D95316" w:rsidP="00D95316">
            <w:pPr>
              <w:pStyle w:val="ListParagraph"/>
              <w:numPr>
                <w:ilvl w:val="0"/>
                <w:numId w:val="4"/>
              </w:numPr>
              <w:ind w:left="247" w:hanging="203"/>
            </w:pPr>
            <w:r w:rsidRPr="00D95316">
              <w:rPr>
                <w:rFonts w:eastAsiaTheme="minorEastAsia"/>
                <w:lang w:eastAsia="zh-CN"/>
              </w:rPr>
              <w:t>Horticulture Division</w:t>
            </w:r>
          </w:p>
          <w:p w14:paraId="66C7D5D1" w14:textId="77777777" w:rsidR="00D95316" w:rsidRPr="00D95316" w:rsidRDefault="00D95316" w:rsidP="00D95316">
            <w:pPr>
              <w:pStyle w:val="ListParagraph"/>
              <w:numPr>
                <w:ilvl w:val="0"/>
                <w:numId w:val="4"/>
              </w:numPr>
              <w:ind w:left="247" w:hanging="203"/>
            </w:pPr>
            <w:r w:rsidRPr="00D95316">
              <w:rPr>
                <w:rFonts w:eastAsiaTheme="minorEastAsia"/>
                <w:lang w:eastAsia="zh-CN"/>
              </w:rPr>
              <w:t>Station of Agricultural Ecology and Environmental Protection</w:t>
            </w:r>
          </w:p>
        </w:tc>
        <w:tc>
          <w:tcPr>
            <w:tcW w:w="3960" w:type="dxa"/>
          </w:tcPr>
          <w:p w14:paraId="66C7D5D2" w14:textId="77777777" w:rsidR="00D95316" w:rsidRPr="00D95316" w:rsidRDefault="00D95316" w:rsidP="00D95316">
            <w:pPr>
              <w:rPr>
                <w:sz w:val="18"/>
                <w:szCs w:val="18"/>
                <w:lang w:eastAsia="zh-CN"/>
              </w:rPr>
            </w:pPr>
            <w:r w:rsidRPr="00D95316">
              <w:rPr>
                <w:sz w:val="18"/>
                <w:szCs w:val="18"/>
                <w:lang w:eastAsia="zh-CN"/>
              </w:rPr>
              <w:t>The Hainan Provincial Department of Agriculture and Rural Affairs is mandated to implement State principles, policies, laws and rules concerning agricultural production, animal husbandry and conservation of agrobiodiversity in Hainan Province. The DARA drafts regulations and is responsible for enforcement, is responsible for issuing product certifications for agricultural products and is mandated to lead efforts to expand agro-tourism in the province.</w:t>
            </w:r>
          </w:p>
        </w:tc>
        <w:tc>
          <w:tcPr>
            <w:tcW w:w="4121" w:type="dxa"/>
          </w:tcPr>
          <w:p w14:paraId="66C7D5D3" w14:textId="77777777" w:rsidR="00D95316" w:rsidRPr="00D95316" w:rsidRDefault="00D95316" w:rsidP="00D95316">
            <w:pPr>
              <w:rPr>
                <w:sz w:val="18"/>
                <w:szCs w:val="18"/>
              </w:rPr>
            </w:pPr>
            <w:r w:rsidRPr="00D95316">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66C7D5D4" w14:textId="77777777" w:rsidR="00D95316" w:rsidRPr="00D95316" w:rsidRDefault="00D95316" w:rsidP="00D95316">
            <w:pPr>
              <w:rPr>
                <w:sz w:val="18"/>
                <w:szCs w:val="18"/>
              </w:rPr>
            </w:pPr>
            <w:r w:rsidRPr="00D95316">
              <w:rPr>
                <w:sz w:val="18"/>
                <w:szCs w:val="18"/>
              </w:rPr>
              <w:t>Chair of the Project Steering Committee.</w:t>
            </w:r>
          </w:p>
          <w:p w14:paraId="66C7D5D5" w14:textId="77777777" w:rsidR="00D95316" w:rsidRPr="00D95316" w:rsidRDefault="00D95316" w:rsidP="00D95316">
            <w:pPr>
              <w:rPr>
                <w:sz w:val="18"/>
                <w:szCs w:val="18"/>
              </w:rPr>
            </w:pPr>
            <w:r w:rsidRPr="00D95316">
              <w:rPr>
                <w:sz w:val="18"/>
                <w:szCs w:val="18"/>
              </w:rPr>
              <w:t>Chair of the GRFA Intersectoral Coordination Committee.</w:t>
            </w:r>
          </w:p>
          <w:p w14:paraId="66C7D5D6" w14:textId="77777777" w:rsidR="00D95316" w:rsidRPr="00D95316" w:rsidRDefault="00D95316" w:rsidP="00D95316">
            <w:pPr>
              <w:rPr>
                <w:sz w:val="18"/>
                <w:szCs w:val="18"/>
              </w:rPr>
            </w:pPr>
            <w:r w:rsidRPr="00D95316">
              <w:rPr>
                <w:sz w:val="18"/>
                <w:szCs w:val="18"/>
              </w:rPr>
              <w:t>Involved on all outputs.</w:t>
            </w:r>
          </w:p>
        </w:tc>
      </w:tr>
      <w:tr w:rsidR="00D95316" w:rsidRPr="00D95316" w14:paraId="66C7D5D9" w14:textId="77777777" w:rsidTr="008644A2">
        <w:trPr>
          <w:jc w:val="center"/>
        </w:trPr>
        <w:tc>
          <w:tcPr>
            <w:tcW w:w="10686" w:type="dxa"/>
            <w:gridSpan w:val="3"/>
            <w:shd w:val="clear" w:color="auto" w:fill="D9E2F3" w:themeFill="accent1" w:themeFillTint="33"/>
          </w:tcPr>
          <w:p w14:paraId="66C7D5D8" w14:textId="77777777" w:rsidR="00D95316" w:rsidRPr="00D95316" w:rsidRDefault="00D95316" w:rsidP="00D95316">
            <w:pPr>
              <w:rPr>
                <w:b/>
                <w:sz w:val="18"/>
                <w:szCs w:val="18"/>
              </w:rPr>
            </w:pPr>
            <w:r w:rsidRPr="00D95316">
              <w:rPr>
                <w:b/>
                <w:sz w:val="18"/>
                <w:szCs w:val="18"/>
              </w:rPr>
              <w:t>GEF Agency:</w:t>
            </w:r>
          </w:p>
        </w:tc>
      </w:tr>
      <w:tr w:rsidR="00D95316" w:rsidRPr="00D95316" w14:paraId="66C7D5DE" w14:textId="77777777" w:rsidTr="008644A2">
        <w:trPr>
          <w:jc w:val="center"/>
        </w:trPr>
        <w:tc>
          <w:tcPr>
            <w:tcW w:w="2605" w:type="dxa"/>
          </w:tcPr>
          <w:p w14:paraId="66C7D5DA" w14:textId="77777777" w:rsidR="00D95316" w:rsidRPr="00D95316" w:rsidRDefault="00D95316" w:rsidP="00D95316">
            <w:pPr>
              <w:rPr>
                <w:sz w:val="18"/>
                <w:szCs w:val="18"/>
              </w:rPr>
            </w:pPr>
            <w:r w:rsidRPr="00D95316">
              <w:rPr>
                <w:sz w:val="18"/>
                <w:szCs w:val="18"/>
              </w:rPr>
              <w:t>United Nations Development Programme (UNDP)</w:t>
            </w:r>
          </w:p>
        </w:tc>
        <w:tc>
          <w:tcPr>
            <w:tcW w:w="3960" w:type="dxa"/>
          </w:tcPr>
          <w:p w14:paraId="66C7D5DB" w14:textId="77777777" w:rsidR="00D95316" w:rsidRPr="00D95316" w:rsidRDefault="00D95316" w:rsidP="00D95316">
            <w:pPr>
              <w:rPr>
                <w:sz w:val="18"/>
                <w:szCs w:val="18"/>
                <w:lang w:eastAsia="zh-CN"/>
              </w:rPr>
            </w:pPr>
            <w:r w:rsidRPr="00D95316">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4121" w:type="dxa"/>
          </w:tcPr>
          <w:p w14:paraId="66C7D5DC" w14:textId="77777777" w:rsidR="00D95316" w:rsidRPr="00D95316" w:rsidRDefault="00D95316" w:rsidP="00D95316">
            <w:pPr>
              <w:rPr>
                <w:sz w:val="18"/>
                <w:szCs w:val="18"/>
              </w:rPr>
            </w:pPr>
            <w:r w:rsidRPr="00D95316">
              <w:rPr>
                <w:sz w:val="18"/>
                <w:szCs w:val="18"/>
                <w:lang w:eastAsia="zh-CN"/>
              </w:rPr>
              <w:t xml:space="preserve">The UNDP is the GEF Agency for the project and the C-SAP Program Coordination Agency. </w:t>
            </w:r>
            <w:r w:rsidRPr="00D95316">
              <w:rPr>
                <w:sz w:val="18"/>
                <w:szCs w:val="18"/>
              </w:rPr>
              <w:t xml:space="preserve">UNDP will be responsible to help steer and ensure quality control throughout implementation, to meet UNDP, Government of China and GEF standards and strategic objectives.  </w:t>
            </w:r>
            <w:r w:rsidRPr="00D95316">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D95316">
              <w:rPr>
                <w:sz w:val="18"/>
                <w:szCs w:val="18"/>
              </w:rPr>
              <w:t xml:space="preserve">. </w:t>
            </w:r>
          </w:p>
          <w:p w14:paraId="66C7D5DD" w14:textId="77777777" w:rsidR="00D95316" w:rsidRPr="00D95316" w:rsidRDefault="00D95316" w:rsidP="00D95316">
            <w:pPr>
              <w:rPr>
                <w:sz w:val="18"/>
                <w:szCs w:val="18"/>
              </w:rPr>
            </w:pPr>
            <w:r w:rsidRPr="00D95316">
              <w:rPr>
                <w:sz w:val="18"/>
                <w:szCs w:val="18"/>
              </w:rPr>
              <w:t>All outputs.</w:t>
            </w:r>
          </w:p>
        </w:tc>
      </w:tr>
      <w:tr w:rsidR="00D95316" w:rsidRPr="00D95316" w14:paraId="66C7D5E0" w14:textId="77777777" w:rsidTr="008644A2">
        <w:trPr>
          <w:jc w:val="center"/>
        </w:trPr>
        <w:tc>
          <w:tcPr>
            <w:tcW w:w="10686" w:type="dxa"/>
            <w:gridSpan w:val="3"/>
            <w:shd w:val="clear" w:color="auto" w:fill="D9E2F3" w:themeFill="accent1" w:themeFillTint="33"/>
          </w:tcPr>
          <w:p w14:paraId="66C7D5DF" w14:textId="77777777" w:rsidR="00D95316" w:rsidRPr="00D95316" w:rsidRDefault="00D95316" w:rsidP="00D95316">
            <w:pPr>
              <w:rPr>
                <w:b/>
                <w:sz w:val="18"/>
                <w:szCs w:val="18"/>
              </w:rPr>
            </w:pPr>
            <w:r w:rsidRPr="00D95316">
              <w:rPr>
                <w:b/>
                <w:sz w:val="18"/>
                <w:szCs w:val="18"/>
              </w:rPr>
              <w:t>Key National Agencies and Central Governmental Stakeholders:</w:t>
            </w:r>
          </w:p>
        </w:tc>
      </w:tr>
      <w:tr w:rsidR="00D95316" w:rsidRPr="00D95316" w14:paraId="66C7D5E5" w14:textId="77777777" w:rsidTr="008644A2">
        <w:trPr>
          <w:jc w:val="center"/>
        </w:trPr>
        <w:tc>
          <w:tcPr>
            <w:tcW w:w="2605" w:type="dxa"/>
          </w:tcPr>
          <w:p w14:paraId="66C7D5E1" w14:textId="77777777" w:rsidR="00D95316" w:rsidRPr="00D95316" w:rsidRDefault="00D95316" w:rsidP="00D95316">
            <w:pPr>
              <w:rPr>
                <w:sz w:val="18"/>
                <w:szCs w:val="18"/>
              </w:rPr>
            </w:pPr>
            <w:r w:rsidRPr="00D95316">
              <w:rPr>
                <w:sz w:val="18"/>
                <w:szCs w:val="18"/>
              </w:rPr>
              <w:t>Ministry of Finance</w:t>
            </w:r>
          </w:p>
        </w:tc>
        <w:tc>
          <w:tcPr>
            <w:tcW w:w="3960" w:type="dxa"/>
          </w:tcPr>
          <w:p w14:paraId="66C7D5E2" w14:textId="77777777" w:rsidR="00D95316" w:rsidRPr="00D95316" w:rsidRDefault="00D95316" w:rsidP="00D95316">
            <w:pPr>
              <w:rPr>
                <w:sz w:val="18"/>
                <w:szCs w:val="18"/>
                <w:lang w:eastAsia="zh-CN"/>
              </w:rPr>
            </w:pPr>
            <w:r w:rsidRPr="00D95316">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4121" w:type="dxa"/>
          </w:tcPr>
          <w:p w14:paraId="66C7D5E3" w14:textId="77777777" w:rsidR="00D95316" w:rsidRPr="00D95316" w:rsidRDefault="00D95316" w:rsidP="00D95316">
            <w:pPr>
              <w:rPr>
                <w:sz w:val="18"/>
                <w:szCs w:val="18"/>
                <w:lang w:eastAsia="zh-CN"/>
              </w:rPr>
            </w:pPr>
            <w:r w:rsidRPr="00D95316">
              <w:rPr>
                <w:sz w:val="18"/>
                <w:szCs w:val="18"/>
                <w:lang w:eastAsia="zh-CN"/>
              </w:rPr>
              <w:t>The Ministry of Finance will be a key member of the C-PAR Program Steering Committee and will be provide high-level guidance to the project implementation.</w:t>
            </w:r>
          </w:p>
          <w:p w14:paraId="66C7D5E4" w14:textId="77777777" w:rsidR="00D95316" w:rsidRPr="00D95316" w:rsidRDefault="00D95316" w:rsidP="00D95316">
            <w:pPr>
              <w:rPr>
                <w:sz w:val="18"/>
                <w:szCs w:val="18"/>
              </w:rPr>
            </w:pPr>
            <w:r w:rsidRPr="00D95316">
              <w:rPr>
                <w:sz w:val="18"/>
                <w:szCs w:val="18"/>
              </w:rPr>
              <w:t>Output 4.1.</w:t>
            </w:r>
          </w:p>
        </w:tc>
      </w:tr>
      <w:tr w:rsidR="00D95316" w:rsidRPr="00D95316" w14:paraId="66C7D5EA" w14:textId="77777777" w:rsidTr="008644A2">
        <w:trPr>
          <w:jc w:val="center"/>
        </w:trPr>
        <w:tc>
          <w:tcPr>
            <w:tcW w:w="2605" w:type="dxa"/>
          </w:tcPr>
          <w:p w14:paraId="66C7D5E6" w14:textId="77777777" w:rsidR="00D95316" w:rsidRPr="00D95316" w:rsidRDefault="00D95316" w:rsidP="00D95316">
            <w:pPr>
              <w:rPr>
                <w:sz w:val="18"/>
                <w:szCs w:val="18"/>
              </w:rPr>
            </w:pPr>
            <w:r w:rsidRPr="00D95316">
              <w:rPr>
                <w:sz w:val="18"/>
                <w:szCs w:val="18"/>
              </w:rPr>
              <w:t>Ministry of Agriculture and Rural Affairs (MARA)</w:t>
            </w:r>
          </w:p>
        </w:tc>
        <w:tc>
          <w:tcPr>
            <w:tcW w:w="3960" w:type="dxa"/>
          </w:tcPr>
          <w:p w14:paraId="66C7D5E7" w14:textId="77777777" w:rsidR="00D95316" w:rsidRPr="00D95316" w:rsidRDefault="00D95316" w:rsidP="00D95316">
            <w:pPr>
              <w:rPr>
                <w:sz w:val="18"/>
                <w:szCs w:val="18"/>
                <w:lang w:eastAsia="zh-CN"/>
              </w:rPr>
            </w:pPr>
            <w:r w:rsidRPr="00D95316">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4121" w:type="dxa"/>
          </w:tcPr>
          <w:p w14:paraId="66C7D5E8" w14:textId="77777777" w:rsidR="00D95316" w:rsidRPr="00D95316" w:rsidRDefault="00D95316" w:rsidP="00D95316">
            <w:pPr>
              <w:widowControl w:val="0"/>
              <w:autoSpaceDE w:val="0"/>
              <w:autoSpaceDN w:val="0"/>
              <w:adjustRightInd w:val="0"/>
              <w:rPr>
                <w:sz w:val="18"/>
                <w:szCs w:val="18"/>
              </w:rPr>
            </w:pPr>
            <w:r w:rsidRPr="00D95316">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66C7D5E9" w14:textId="77777777" w:rsidR="00D95316" w:rsidRPr="00D95316" w:rsidRDefault="00D95316" w:rsidP="00D95316">
            <w:pPr>
              <w:widowControl w:val="0"/>
              <w:autoSpaceDE w:val="0"/>
              <w:autoSpaceDN w:val="0"/>
              <w:adjustRightInd w:val="0"/>
              <w:rPr>
                <w:sz w:val="18"/>
                <w:szCs w:val="18"/>
                <w:highlight w:val="yellow"/>
              </w:rPr>
            </w:pPr>
            <w:r w:rsidRPr="00D95316">
              <w:rPr>
                <w:sz w:val="18"/>
                <w:szCs w:val="18"/>
              </w:rPr>
              <w:t>All outputs</w:t>
            </w:r>
          </w:p>
        </w:tc>
      </w:tr>
      <w:tr w:rsidR="00D95316" w:rsidRPr="00D95316" w14:paraId="66C7D5EC" w14:textId="77777777" w:rsidTr="008644A2">
        <w:trPr>
          <w:jc w:val="center"/>
        </w:trPr>
        <w:tc>
          <w:tcPr>
            <w:tcW w:w="10686" w:type="dxa"/>
            <w:gridSpan w:val="3"/>
            <w:shd w:val="clear" w:color="auto" w:fill="D9E2F3" w:themeFill="accent1" w:themeFillTint="33"/>
          </w:tcPr>
          <w:p w14:paraId="66C7D5EB" w14:textId="77777777" w:rsidR="00D95316" w:rsidRPr="00D95316" w:rsidRDefault="00D95316" w:rsidP="00D95316">
            <w:pPr>
              <w:rPr>
                <w:b/>
                <w:sz w:val="18"/>
                <w:szCs w:val="18"/>
                <w:lang w:eastAsia="zh-CN"/>
              </w:rPr>
            </w:pPr>
            <w:r w:rsidRPr="00D95316">
              <w:rPr>
                <w:b/>
                <w:sz w:val="18"/>
                <w:szCs w:val="18"/>
                <w:lang w:eastAsia="zh-CN"/>
              </w:rPr>
              <w:t>Key Provincial Agencies and Governmental Stakeholders:</w:t>
            </w:r>
          </w:p>
        </w:tc>
      </w:tr>
      <w:tr w:rsidR="00D95316" w:rsidRPr="00D95316" w14:paraId="66C7D5F3" w14:textId="77777777" w:rsidTr="008644A2">
        <w:trPr>
          <w:jc w:val="center"/>
        </w:trPr>
        <w:tc>
          <w:tcPr>
            <w:tcW w:w="2605" w:type="dxa"/>
          </w:tcPr>
          <w:p w14:paraId="66C7D5ED" w14:textId="77777777" w:rsidR="00D95316" w:rsidRPr="00D95316" w:rsidRDefault="00D95316" w:rsidP="00D95316">
            <w:pPr>
              <w:rPr>
                <w:sz w:val="18"/>
                <w:szCs w:val="18"/>
              </w:rPr>
            </w:pPr>
            <w:r w:rsidRPr="00D95316">
              <w:rPr>
                <w:sz w:val="18"/>
                <w:szCs w:val="18"/>
              </w:rPr>
              <w:t>Hainan Provincial Department of Finance</w:t>
            </w:r>
          </w:p>
        </w:tc>
        <w:tc>
          <w:tcPr>
            <w:tcW w:w="3960" w:type="dxa"/>
          </w:tcPr>
          <w:p w14:paraId="66C7D5EE" w14:textId="77777777" w:rsidR="00D95316" w:rsidRPr="00D95316" w:rsidRDefault="00D95316" w:rsidP="00D95316">
            <w:pPr>
              <w:rPr>
                <w:sz w:val="18"/>
                <w:szCs w:val="18"/>
                <w:lang w:eastAsia="zh-CN"/>
              </w:rPr>
            </w:pPr>
            <w:r w:rsidRPr="00D95316">
              <w:rPr>
                <w:sz w:val="18"/>
                <w:szCs w:val="18"/>
                <w:lang w:eastAsia="zh-CN"/>
              </w:rPr>
              <w:t>The Hainan Provincial Department of Finance is responsible for allocation and control of provincial finances for the province.</w:t>
            </w:r>
          </w:p>
        </w:tc>
        <w:tc>
          <w:tcPr>
            <w:tcW w:w="4121" w:type="dxa"/>
          </w:tcPr>
          <w:p w14:paraId="66C7D5EF" w14:textId="77777777" w:rsidR="00D95316" w:rsidRPr="00D95316" w:rsidRDefault="00D95316" w:rsidP="00D95316">
            <w:pPr>
              <w:rPr>
                <w:sz w:val="18"/>
                <w:szCs w:val="18"/>
              </w:rPr>
            </w:pPr>
            <w:r w:rsidRPr="00D95316">
              <w:rPr>
                <w:sz w:val="18"/>
                <w:szCs w:val="18"/>
              </w:rPr>
              <w:t>The Hainan Provincial Department of Finance is the main governmental cofinancing partner on the project and will provide an oversight function for financial management and control of GEF funds dispersed.</w:t>
            </w:r>
          </w:p>
          <w:p w14:paraId="66C7D5F0" w14:textId="77777777" w:rsidR="00D95316" w:rsidRPr="00D95316" w:rsidRDefault="00D95316" w:rsidP="00D95316">
            <w:pPr>
              <w:rPr>
                <w:sz w:val="18"/>
                <w:szCs w:val="18"/>
              </w:rPr>
            </w:pPr>
            <w:r w:rsidRPr="00D95316">
              <w:rPr>
                <w:sz w:val="18"/>
                <w:szCs w:val="18"/>
              </w:rPr>
              <w:t>The Department of Finance will also be involved in an advisory role in the project activities associated with incentive mechanisms and eco-compensation schemes.</w:t>
            </w:r>
          </w:p>
          <w:p w14:paraId="66C7D5F1" w14:textId="77777777" w:rsidR="00D95316" w:rsidRPr="00D95316" w:rsidRDefault="00D95316" w:rsidP="00D95316">
            <w:pPr>
              <w:rPr>
                <w:sz w:val="18"/>
                <w:szCs w:val="18"/>
              </w:rPr>
            </w:pPr>
            <w:r w:rsidRPr="00D95316">
              <w:rPr>
                <w:sz w:val="18"/>
                <w:szCs w:val="18"/>
              </w:rPr>
              <w:t>Member of the Project Steering Committee.</w:t>
            </w:r>
          </w:p>
          <w:p w14:paraId="66C7D5F2" w14:textId="77777777" w:rsidR="00D95316" w:rsidRPr="00D95316" w:rsidRDefault="00D95316" w:rsidP="00D95316">
            <w:pPr>
              <w:rPr>
                <w:sz w:val="18"/>
                <w:szCs w:val="18"/>
                <w:highlight w:val="yellow"/>
                <w:lang w:eastAsia="zh-CN"/>
              </w:rPr>
            </w:pPr>
            <w:r w:rsidRPr="00D95316">
              <w:rPr>
                <w:sz w:val="18"/>
                <w:szCs w:val="18"/>
                <w:lang w:eastAsia="zh-CN"/>
              </w:rPr>
              <w:t>Outputs 1.2, 1.3, 3.1, 4.1</w:t>
            </w:r>
          </w:p>
        </w:tc>
      </w:tr>
      <w:tr w:rsidR="00D95316" w:rsidRPr="00D95316" w14:paraId="66C7D5FB" w14:textId="77777777" w:rsidTr="008644A2">
        <w:trPr>
          <w:jc w:val="center"/>
        </w:trPr>
        <w:tc>
          <w:tcPr>
            <w:tcW w:w="2605" w:type="dxa"/>
          </w:tcPr>
          <w:p w14:paraId="66C7D5F4" w14:textId="77777777" w:rsidR="00D95316" w:rsidRPr="00D95316" w:rsidRDefault="00D95316" w:rsidP="00D95316">
            <w:pPr>
              <w:rPr>
                <w:sz w:val="18"/>
                <w:szCs w:val="18"/>
              </w:rPr>
            </w:pPr>
            <w:r w:rsidRPr="00D95316">
              <w:rPr>
                <w:sz w:val="18"/>
                <w:szCs w:val="18"/>
              </w:rPr>
              <w:t>Hainan Department of Ecology and Environment</w:t>
            </w:r>
          </w:p>
          <w:p w14:paraId="66C7D5F5" w14:textId="77777777" w:rsidR="00D95316" w:rsidRPr="00D95316" w:rsidRDefault="00D95316" w:rsidP="00D95316">
            <w:pPr>
              <w:rPr>
                <w:sz w:val="18"/>
                <w:szCs w:val="18"/>
              </w:rPr>
            </w:pPr>
          </w:p>
        </w:tc>
        <w:tc>
          <w:tcPr>
            <w:tcW w:w="3960" w:type="dxa"/>
          </w:tcPr>
          <w:p w14:paraId="66C7D5F6" w14:textId="77777777" w:rsidR="00D95316" w:rsidRPr="00D95316" w:rsidRDefault="00D95316" w:rsidP="00D95316">
            <w:pPr>
              <w:rPr>
                <w:sz w:val="18"/>
                <w:szCs w:val="18"/>
                <w:lang w:eastAsia="zh-CN"/>
              </w:rPr>
            </w:pPr>
            <w:r w:rsidRPr="00D95316">
              <w:rPr>
                <w:sz w:val="18"/>
                <w:szCs w:val="18"/>
                <w:lang w:eastAsia="zh-CN"/>
              </w:rPr>
              <w:t>The Hainan Department of Ecology and Environment is responsible for legislating and enforcing environmental protection issues in the province and is the provincial focal point for biodiversity conservation.</w:t>
            </w:r>
          </w:p>
        </w:tc>
        <w:tc>
          <w:tcPr>
            <w:tcW w:w="4121" w:type="dxa"/>
          </w:tcPr>
          <w:p w14:paraId="66C7D5F7" w14:textId="77777777" w:rsidR="00D95316" w:rsidRPr="00D95316" w:rsidRDefault="00D95316" w:rsidP="00D95316">
            <w:pPr>
              <w:rPr>
                <w:sz w:val="18"/>
                <w:szCs w:val="18"/>
              </w:rPr>
            </w:pPr>
            <w:r w:rsidRPr="00D95316">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6C7D5F8" w14:textId="77777777" w:rsidR="00D95316" w:rsidRPr="00D95316" w:rsidRDefault="00D95316" w:rsidP="00D95316">
            <w:pPr>
              <w:rPr>
                <w:sz w:val="18"/>
                <w:szCs w:val="18"/>
              </w:rPr>
            </w:pPr>
            <w:r w:rsidRPr="00D95316">
              <w:rPr>
                <w:sz w:val="18"/>
                <w:szCs w:val="18"/>
              </w:rPr>
              <w:t>Member of the Project Steering Committee.</w:t>
            </w:r>
          </w:p>
          <w:p w14:paraId="66C7D5F9"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5FA"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3" w14:textId="77777777" w:rsidTr="008644A2">
        <w:trPr>
          <w:jc w:val="center"/>
        </w:trPr>
        <w:tc>
          <w:tcPr>
            <w:tcW w:w="2605" w:type="dxa"/>
          </w:tcPr>
          <w:p w14:paraId="66C7D5FC" w14:textId="77777777" w:rsidR="00D95316" w:rsidRPr="00D95316" w:rsidRDefault="00D95316" w:rsidP="00D95316">
            <w:pPr>
              <w:rPr>
                <w:sz w:val="18"/>
                <w:szCs w:val="18"/>
              </w:rPr>
            </w:pPr>
            <w:r w:rsidRPr="00D95316">
              <w:rPr>
                <w:sz w:val="18"/>
                <w:szCs w:val="18"/>
              </w:rPr>
              <w:t>Hainan Department of Natural Resources, including the Forestry Bureau and Land and Resources Bureau</w:t>
            </w:r>
          </w:p>
          <w:p w14:paraId="66C7D5FD" w14:textId="77777777" w:rsidR="00D95316" w:rsidRPr="00D95316" w:rsidRDefault="00D95316" w:rsidP="00D95316">
            <w:pPr>
              <w:rPr>
                <w:sz w:val="18"/>
                <w:szCs w:val="18"/>
              </w:rPr>
            </w:pPr>
          </w:p>
        </w:tc>
        <w:tc>
          <w:tcPr>
            <w:tcW w:w="3960" w:type="dxa"/>
          </w:tcPr>
          <w:p w14:paraId="66C7D5FE" w14:textId="77777777" w:rsidR="00D95316" w:rsidRPr="00D95316" w:rsidRDefault="00D95316" w:rsidP="00D95316">
            <w:pPr>
              <w:rPr>
                <w:sz w:val="18"/>
                <w:szCs w:val="18"/>
                <w:lang w:eastAsia="zh-CN"/>
              </w:rPr>
            </w:pPr>
            <w:r w:rsidRPr="00D95316">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4121" w:type="dxa"/>
          </w:tcPr>
          <w:p w14:paraId="66C7D5FF" w14:textId="77777777" w:rsidR="00D95316" w:rsidRPr="00D95316" w:rsidRDefault="00D95316" w:rsidP="00D95316">
            <w:pPr>
              <w:rPr>
                <w:sz w:val="18"/>
                <w:szCs w:val="18"/>
              </w:rPr>
            </w:pPr>
            <w:r w:rsidRPr="00D95316">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66C7D600" w14:textId="77777777" w:rsidR="00D95316" w:rsidRPr="00D95316" w:rsidRDefault="00D95316" w:rsidP="00D95316">
            <w:pPr>
              <w:rPr>
                <w:sz w:val="18"/>
                <w:szCs w:val="18"/>
              </w:rPr>
            </w:pPr>
            <w:r w:rsidRPr="00D95316">
              <w:rPr>
                <w:sz w:val="18"/>
                <w:szCs w:val="18"/>
              </w:rPr>
              <w:t>Member of the Project Steering Committee.</w:t>
            </w:r>
          </w:p>
          <w:p w14:paraId="66C7D601"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602"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8" w14:textId="77777777" w:rsidTr="008644A2">
        <w:trPr>
          <w:jc w:val="center"/>
        </w:trPr>
        <w:tc>
          <w:tcPr>
            <w:tcW w:w="2605" w:type="dxa"/>
          </w:tcPr>
          <w:p w14:paraId="66C7D604" w14:textId="77777777" w:rsidR="00D95316" w:rsidRPr="00D95316" w:rsidRDefault="00D95316" w:rsidP="00D95316">
            <w:pPr>
              <w:rPr>
                <w:sz w:val="18"/>
                <w:szCs w:val="18"/>
                <w:highlight w:val="yellow"/>
              </w:rPr>
            </w:pPr>
            <w:r w:rsidRPr="00D95316">
              <w:rPr>
                <w:sz w:val="18"/>
                <w:szCs w:val="18"/>
              </w:rPr>
              <w:t>Hainan Development and Reform Commission</w:t>
            </w:r>
          </w:p>
        </w:tc>
        <w:tc>
          <w:tcPr>
            <w:tcW w:w="3960" w:type="dxa"/>
          </w:tcPr>
          <w:p w14:paraId="66C7D605" w14:textId="77777777" w:rsidR="00D95316" w:rsidRPr="00D95316" w:rsidRDefault="00D95316" w:rsidP="00D95316">
            <w:pPr>
              <w:rPr>
                <w:sz w:val="18"/>
                <w:szCs w:val="18"/>
                <w:highlight w:val="yellow"/>
                <w:lang w:eastAsia="zh-CN"/>
              </w:rPr>
            </w:pPr>
            <w:r w:rsidRPr="00D95316">
              <w:rPr>
                <w:color w:val="000000"/>
                <w:sz w:val="18"/>
                <w:szCs w:val="18"/>
              </w:rPr>
              <w:t>Among its wide-ranging mandate, the Hainan Development and Reform Commission is in charge of the management of agricultural natural resources by law and provides guidance in the zoning of agricultural resources and development planning of the agricultural sector.</w:t>
            </w:r>
          </w:p>
        </w:tc>
        <w:tc>
          <w:tcPr>
            <w:tcW w:w="4121" w:type="dxa"/>
          </w:tcPr>
          <w:p w14:paraId="66C7D606" w14:textId="77777777" w:rsidR="00D95316" w:rsidRPr="00D95316" w:rsidRDefault="00D95316" w:rsidP="00D95316">
            <w:pPr>
              <w:rPr>
                <w:sz w:val="18"/>
                <w:szCs w:val="18"/>
                <w:lang w:eastAsia="zh-CN"/>
              </w:rPr>
            </w:pPr>
            <w:r w:rsidRPr="00D95316">
              <w:rPr>
                <w:sz w:val="18"/>
                <w:szCs w:val="18"/>
              </w:rPr>
              <w:t xml:space="preserve">The Development and Reform Commission will be a member of the </w:t>
            </w:r>
            <w:r w:rsidRPr="00D95316">
              <w:rPr>
                <w:sz w:val="18"/>
                <w:szCs w:val="18"/>
                <w:lang w:eastAsia="zh-CN"/>
              </w:rPr>
              <w:t>GRFA Intersectoral Coordination Committee, providing advisory support to the proposed policy reforms and development of GRFA work programs.</w:t>
            </w:r>
          </w:p>
          <w:p w14:paraId="66C7D607" w14:textId="77777777" w:rsidR="00D95316" w:rsidRPr="00D95316" w:rsidRDefault="00D95316" w:rsidP="00D95316">
            <w:pPr>
              <w:rPr>
                <w:sz w:val="18"/>
                <w:szCs w:val="18"/>
                <w:highlight w:val="yellow"/>
              </w:rPr>
            </w:pPr>
            <w:r w:rsidRPr="00D95316">
              <w:rPr>
                <w:sz w:val="18"/>
                <w:szCs w:val="18"/>
                <w:lang w:eastAsia="zh-CN"/>
              </w:rPr>
              <w:t>All outputs under Component 1, Output 3.2, Output 4.2.</w:t>
            </w:r>
          </w:p>
        </w:tc>
      </w:tr>
      <w:tr w:rsidR="00D95316" w:rsidRPr="00D95316" w14:paraId="66C7D60D" w14:textId="77777777" w:rsidTr="008644A2">
        <w:trPr>
          <w:jc w:val="center"/>
        </w:trPr>
        <w:tc>
          <w:tcPr>
            <w:tcW w:w="2605" w:type="dxa"/>
          </w:tcPr>
          <w:p w14:paraId="66C7D609" w14:textId="77777777" w:rsidR="00D95316" w:rsidRPr="00D95316" w:rsidRDefault="00D95316" w:rsidP="00D95316">
            <w:pPr>
              <w:rPr>
                <w:sz w:val="18"/>
                <w:szCs w:val="18"/>
              </w:rPr>
            </w:pPr>
            <w:r w:rsidRPr="00D95316">
              <w:rPr>
                <w:sz w:val="18"/>
                <w:szCs w:val="18"/>
              </w:rPr>
              <w:t>Hainan Office of Poverty Alleviation</w:t>
            </w:r>
          </w:p>
        </w:tc>
        <w:tc>
          <w:tcPr>
            <w:tcW w:w="3960" w:type="dxa"/>
          </w:tcPr>
          <w:p w14:paraId="66C7D60A" w14:textId="77777777" w:rsidR="00D95316" w:rsidRPr="00D95316" w:rsidRDefault="00D95316" w:rsidP="00D95316">
            <w:pPr>
              <w:rPr>
                <w:sz w:val="18"/>
                <w:szCs w:val="18"/>
                <w:lang w:eastAsia="zh-CN"/>
              </w:rPr>
            </w:pPr>
            <w:r w:rsidRPr="00D95316">
              <w:rPr>
                <w:sz w:val="18"/>
                <w:szCs w:val="18"/>
                <w:lang w:eastAsia="zh-CN"/>
              </w:rPr>
              <w:t>The Office of Poverty Alleviation is responsible for implementing the provincial poverty alleviation strategy and provides cross-cutting support to provincial and local governmental agencies.</w:t>
            </w:r>
          </w:p>
        </w:tc>
        <w:tc>
          <w:tcPr>
            <w:tcW w:w="4121" w:type="dxa"/>
          </w:tcPr>
          <w:p w14:paraId="66C7D60B" w14:textId="77777777" w:rsidR="00D95316" w:rsidRPr="00D95316" w:rsidRDefault="00D95316" w:rsidP="00D95316">
            <w:pPr>
              <w:rPr>
                <w:sz w:val="18"/>
                <w:szCs w:val="18"/>
                <w:lang w:eastAsia="zh-CN"/>
              </w:rPr>
            </w:pPr>
            <w:r w:rsidRPr="00D95316">
              <w:rPr>
                <w:sz w:val="18"/>
                <w:szCs w:val="18"/>
              </w:rPr>
              <w:t xml:space="preserve">The Office of Poverty Alleviation will be a member of the </w:t>
            </w:r>
            <w:r w:rsidRPr="00D95316">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66C7D60C" w14:textId="77777777" w:rsidR="00D95316" w:rsidRPr="00D95316" w:rsidRDefault="00D95316" w:rsidP="00D95316">
            <w:pPr>
              <w:rPr>
                <w:sz w:val="18"/>
                <w:szCs w:val="18"/>
                <w:highlight w:val="yellow"/>
              </w:rPr>
            </w:pPr>
            <w:r w:rsidRPr="00D95316">
              <w:rPr>
                <w:sz w:val="18"/>
                <w:szCs w:val="18"/>
                <w:lang w:eastAsia="zh-CN"/>
              </w:rPr>
              <w:t>All outputs under Components 1 and 2, Output 3.2, Output 4.2</w:t>
            </w:r>
            <w:r w:rsidRPr="00D95316">
              <w:rPr>
                <w:sz w:val="18"/>
                <w:szCs w:val="18"/>
              </w:rPr>
              <w:t>.</w:t>
            </w:r>
          </w:p>
        </w:tc>
      </w:tr>
      <w:tr w:rsidR="00D95316" w:rsidRPr="00D95316" w14:paraId="66C7D612" w14:textId="77777777" w:rsidTr="008644A2">
        <w:trPr>
          <w:jc w:val="center"/>
        </w:trPr>
        <w:tc>
          <w:tcPr>
            <w:tcW w:w="2605" w:type="dxa"/>
          </w:tcPr>
          <w:p w14:paraId="66C7D60E" w14:textId="77777777" w:rsidR="00D95316" w:rsidRPr="00D95316" w:rsidRDefault="00D95316" w:rsidP="00D95316">
            <w:pPr>
              <w:rPr>
                <w:sz w:val="18"/>
                <w:szCs w:val="18"/>
              </w:rPr>
            </w:pPr>
            <w:r w:rsidRPr="00D95316">
              <w:rPr>
                <w:sz w:val="18"/>
                <w:szCs w:val="18"/>
              </w:rPr>
              <w:t>Hainan Department of Education</w:t>
            </w:r>
          </w:p>
        </w:tc>
        <w:tc>
          <w:tcPr>
            <w:tcW w:w="3960" w:type="dxa"/>
          </w:tcPr>
          <w:p w14:paraId="66C7D60F" w14:textId="77777777" w:rsidR="00D95316" w:rsidRPr="00D95316" w:rsidRDefault="00D95316" w:rsidP="00D95316">
            <w:pPr>
              <w:rPr>
                <w:sz w:val="18"/>
                <w:szCs w:val="18"/>
                <w:lang w:eastAsia="zh-CN"/>
              </w:rPr>
            </w:pPr>
            <w:r w:rsidRPr="00D95316">
              <w:rPr>
                <w:sz w:val="18"/>
                <w:szCs w:val="18"/>
                <w:lang w:eastAsia="zh-CN"/>
              </w:rPr>
              <w:t>The Department of Education is responsible for implementing national education polices across the province and setting provincial and local level policies and standards.</w:t>
            </w:r>
          </w:p>
        </w:tc>
        <w:tc>
          <w:tcPr>
            <w:tcW w:w="4121" w:type="dxa"/>
          </w:tcPr>
          <w:p w14:paraId="66C7D610" w14:textId="77777777" w:rsidR="00D95316" w:rsidRPr="00D95316" w:rsidRDefault="00D95316" w:rsidP="00D95316">
            <w:pPr>
              <w:rPr>
                <w:sz w:val="18"/>
                <w:szCs w:val="18"/>
                <w:lang w:eastAsia="zh-CN"/>
              </w:rPr>
            </w:pPr>
            <w:r w:rsidRPr="00D95316">
              <w:rPr>
                <w:sz w:val="18"/>
                <w:szCs w:val="18"/>
              </w:rPr>
              <w:t xml:space="preserve">The Department of Education will be a member of the </w:t>
            </w:r>
            <w:r w:rsidRPr="00D95316">
              <w:rPr>
                <w:sz w:val="18"/>
                <w:szCs w:val="18"/>
                <w:lang w:eastAsia="zh-CN"/>
              </w:rPr>
              <w:t>GRFA Intersectoral Coordination Committee, providing advisory support to capacity development, awareness raising and knowledge management activities.</w:t>
            </w:r>
          </w:p>
          <w:p w14:paraId="66C7D611"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2.4, Output 3.2, Output 4.2.</w:t>
            </w:r>
          </w:p>
        </w:tc>
      </w:tr>
      <w:tr w:rsidR="00D95316" w:rsidRPr="00D95316" w14:paraId="66C7D617" w14:textId="77777777" w:rsidTr="008644A2">
        <w:trPr>
          <w:jc w:val="center"/>
        </w:trPr>
        <w:tc>
          <w:tcPr>
            <w:tcW w:w="2605" w:type="dxa"/>
          </w:tcPr>
          <w:p w14:paraId="66C7D613" w14:textId="77777777" w:rsidR="00D95316" w:rsidRPr="00D95316" w:rsidRDefault="00D95316" w:rsidP="00D95316">
            <w:pPr>
              <w:rPr>
                <w:sz w:val="18"/>
                <w:szCs w:val="18"/>
              </w:rPr>
            </w:pPr>
            <w:r w:rsidRPr="00D95316">
              <w:rPr>
                <w:sz w:val="18"/>
                <w:szCs w:val="18"/>
              </w:rPr>
              <w:t>Hainan Department of Water Resources</w:t>
            </w:r>
          </w:p>
        </w:tc>
        <w:tc>
          <w:tcPr>
            <w:tcW w:w="3960" w:type="dxa"/>
          </w:tcPr>
          <w:p w14:paraId="66C7D614" w14:textId="77777777" w:rsidR="00D95316" w:rsidRPr="00D95316" w:rsidRDefault="00D95316" w:rsidP="00D95316">
            <w:pPr>
              <w:rPr>
                <w:sz w:val="18"/>
                <w:szCs w:val="18"/>
                <w:lang w:eastAsia="zh-CN"/>
              </w:rPr>
            </w:pPr>
            <w:r w:rsidRPr="00D95316">
              <w:rPr>
                <w:sz w:val="18"/>
                <w:szCs w:val="18"/>
                <w:lang w:eastAsia="zh-CN"/>
              </w:rPr>
              <w:t>The Department of Water Resources is responsible for management of water resources in the province, including agricultural water, and disaster prevention and mitigation, including flood control.</w:t>
            </w:r>
          </w:p>
        </w:tc>
        <w:tc>
          <w:tcPr>
            <w:tcW w:w="4121" w:type="dxa"/>
          </w:tcPr>
          <w:p w14:paraId="66C7D615" w14:textId="77777777" w:rsidR="00D95316" w:rsidRPr="00D95316" w:rsidRDefault="00D95316" w:rsidP="00D95316">
            <w:pPr>
              <w:rPr>
                <w:sz w:val="18"/>
                <w:szCs w:val="18"/>
                <w:lang w:eastAsia="zh-CN"/>
              </w:rPr>
            </w:pPr>
            <w:r w:rsidRPr="00D95316">
              <w:rPr>
                <w:sz w:val="18"/>
                <w:szCs w:val="18"/>
              </w:rPr>
              <w:t xml:space="preserve">The Department of Water Resources will be a member of the </w:t>
            </w:r>
            <w:r w:rsidRPr="00D95316">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66C7D616"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19" w14:textId="77777777" w:rsidTr="008644A2">
        <w:trPr>
          <w:jc w:val="center"/>
        </w:trPr>
        <w:tc>
          <w:tcPr>
            <w:tcW w:w="10686" w:type="dxa"/>
            <w:gridSpan w:val="3"/>
            <w:shd w:val="clear" w:color="auto" w:fill="D9E2F3" w:themeFill="accent1" w:themeFillTint="33"/>
          </w:tcPr>
          <w:p w14:paraId="66C7D618" w14:textId="77777777" w:rsidR="00D95316" w:rsidRPr="00D95316" w:rsidRDefault="00D95316" w:rsidP="00D95316">
            <w:pPr>
              <w:rPr>
                <w:b/>
                <w:sz w:val="18"/>
                <w:szCs w:val="18"/>
                <w:lang w:eastAsia="zh-CN"/>
              </w:rPr>
            </w:pPr>
            <w:r w:rsidRPr="00D95316">
              <w:rPr>
                <w:b/>
                <w:sz w:val="18"/>
                <w:szCs w:val="18"/>
                <w:lang w:eastAsia="zh-CN"/>
              </w:rPr>
              <w:t>Local Governmental Stakeholders:</w:t>
            </w:r>
          </w:p>
        </w:tc>
      </w:tr>
      <w:tr w:rsidR="00D95316" w:rsidRPr="00D95316" w14:paraId="66C7D627" w14:textId="77777777" w:rsidTr="008644A2">
        <w:trPr>
          <w:jc w:val="center"/>
        </w:trPr>
        <w:tc>
          <w:tcPr>
            <w:tcW w:w="2605" w:type="dxa"/>
          </w:tcPr>
          <w:p w14:paraId="66C7D61A" w14:textId="77777777" w:rsidR="00D95316" w:rsidRPr="00D95316" w:rsidRDefault="00D95316" w:rsidP="00D95316">
            <w:pPr>
              <w:rPr>
                <w:sz w:val="18"/>
                <w:szCs w:val="18"/>
                <w:lang w:eastAsia="zh-CN"/>
              </w:rPr>
            </w:pPr>
            <w:r w:rsidRPr="00D95316">
              <w:rPr>
                <w:sz w:val="18"/>
                <w:szCs w:val="18"/>
                <w:lang w:eastAsia="zh-CN"/>
              </w:rPr>
              <w:t>Prefecture and County Agriculture Bureaus;</w:t>
            </w:r>
          </w:p>
          <w:p w14:paraId="66C7D61B" w14:textId="77777777" w:rsidR="00D95316" w:rsidRPr="00D95316" w:rsidRDefault="00D95316" w:rsidP="00D95316">
            <w:pPr>
              <w:rPr>
                <w:sz w:val="18"/>
                <w:szCs w:val="18"/>
                <w:lang w:eastAsia="zh-CN"/>
              </w:rPr>
            </w:pPr>
            <w:r w:rsidRPr="00D95316">
              <w:rPr>
                <w:sz w:val="18"/>
                <w:szCs w:val="18"/>
                <w:lang w:eastAsia="zh-CN"/>
              </w:rPr>
              <w:t>Township Service Centers for Agricultural Techniques</w:t>
            </w:r>
          </w:p>
          <w:p w14:paraId="66C7D61C" w14:textId="77777777" w:rsidR="00D95316" w:rsidRPr="00D95316" w:rsidRDefault="00D95316" w:rsidP="00D95316">
            <w:pPr>
              <w:rPr>
                <w:sz w:val="18"/>
                <w:szCs w:val="18"/>
                <w:lang w:eastAsia="zh-CN"/>
              </w:rPr>
            </w:pPr>
          </w:p>
          <w:p w14:paraId="66C7D61D" w14:textId="77777777" w:rsidR="00D95316" w:rsidRPr="00D95316" w:rsidRDefault="00D95316" w:rsidP="00D95316">
            <w:pPr>
              <w:rPr>
                <w:sz w:val="18"/>
                <w:szCs w:val="18"/>
                <w:lang w:eastAsia="zh-CN"/>
              </w:rPr>
            </w:pPr>
            <w:r w:rsidRPr="00D95316">
              <w:rPr>
                <w:sz w:val="18"/>
                <w:szCs w:val="18"/>
                <w:lang w:eastAsia="zh-CN"/>
              </w:rPr>
              <w:t>Baisha Li Autonomous County, Da’an Township: Wuzhishan pig</w:t>
            </w:r>
          </w:p>
          <w:p w14:paraId="66C7D61E" w14:textId="77777777" w:rsidR="00D95316" w:rsidRPr="00D95316" w:rsidRDefault="00D95316" w:rsidP="00D95316">
            <w:pPr>
              <w:rPr>
                <w:sz w:val="18"/>
                <w:szCs w:val="18"/>
                <w:lang w:eastAsia="zh-CN"/>
              </w:rPr>
            </w:pPr>
          </w:p>
          <w:p w14:paraId="66C7D61F" w14:textId="77777777" w:rsidR="00D95316" w:rsidRPr="00D95316" w:rsidRDefault="00D95316" w:rsidP="00D95316">
            <w:pPr>
              <w:rPr>
                <w:sz w:val="18"/>
                <w:szCs w:val="18"/>
                <w:lang w:eastAsia="zh-CN"/>
              </w:rPr>
            </w:pPr>
            <w:r w:rsidRPr="00D95316">
              <w:rPr>
                <w:sz w:val="18"/>
                <w:szCs w:val="18"/>
                <w:lang w:eastAsia="zh-CN"/>
              </w:rPr>
              <w:t>Qiongzhong Li and Miao Autonomous County, Shang’an Township: Shanlan rice landscape</w:t>
            </w:r>
          </w:p>
          <w:p w14:paraId="66C7D620" w14:textId="77777777" w:rsidR="00D95316" w:rsidRPr="00D95316" w:rsidRDefault="00D95316" w:rsidP="00D95316">
            <w:pPr>
              <w:rPr>
                <w:sz w:val="18"/>
                <w:szCs w:val="18"/>
              </w:rPr>
            </w:pPr>
          </w:p>
          <w:p w14:paraId="66C7D621" w14:textId="77777777" w:rsidR="00D95316" w:rsidRPr="00D95316" w:rsidRDefault="00D95316" w:rsidP="00D95316">
            <w:pPr>
              <w:rPr>
                <w:sz w:val="18"/>
                <w:szCs w:val="18"/>
              </w:rPr>
            </w:pPr>
            <w:r w:rsidRPr="00D95316">
              <w:rPr>
                <w:sz w:val="18"/>
                <w:szCs w:val="18"/>
                <w:lang w:eastAsia="zh-CN"/>
              </w:rPr>
              <w:t>Qionghai County, Shibi Township: Jiaji duck</w:t>
            </w:r>
          </w:p>
        </w:tc>
        <w:tc>
          <w:tcPr>
            <w:tcW w:w="3960" w:type="dxa"/>
          </w:tcPr>
          <w:p w14:paraId="66C7D622" w14:textId="77777777" w:rsidR="00D95316" w:rsidRPr="00D95316" w:rsidRDefault="00D95316" w:rsidP="00D95316">
            <w:pPr>
              <w:rPr>
                <w:sz w:val="18"/>
                <w:szCs w:val="18"/>
                <w:lang w:eastAsia="zh-CN"/>
              </w:rPr>
            </w:pPr>
            <w:r w:rsidRPr="00D95316">
              <w:rPr>
                <w:sz w:val="18"/>
                <w:szCs w:val="18"/>
                <w:lang w:eastAsia="zh-CN"/>
              </w:rPr>
              <w:t>County agricultural bureaus issue local regulations and provide support to farmers and agricultural associations. Township agriculture stations provides local level support to farmers and deliver extension related services.</w:t>
            </w:r>
          </w:p>
        </w:tc>
        <w:tc>
          <w:tcPr>
            <w:tcW w:w="4121" w:type="dxa"/>
          </w:tcPr>
          <w:p w14:paraId="66C7D623" w14:textId="77777777" w:rsidR="00D95316" w:rsidRPr="00D95316" w:rsidRDefault="00D95316" w:rsidP="00D95316">
            <w:pPr>
              <w:rPr>
                <w:sz w:val="18"/>
                <w:szCs w:val="18"/>
                <w:lang w:eastAsia="zh-CN"/>
              </w:rPr>
            </w:pPr>
            <w:r w:rsidRPr="00D95316">
              <w:rPr>
                <w:sz w:val="18"/>
                <w:szCs w:val="18"/>
                <w:lang w:eastAsia="zh-CN"/>
              </w:rPr>
              <w:t>County and township local government units are key stakeholders on the project, providing direct support to the project activities through governmental cofinancing contributions.</w:t>
            </w:r>
          </w:p>
          <w:p w14:paraId="66C7D624" w14:textId="77777777" w:rsidR="00D95316" w:rsidRPr="00D95316" w:rsidRDefault="00D95316" w:rsidP="00D95316">
            <w:pPr>
              <w:rPr>
                <w:sz w:val="18"/>
                <w:szCs w:val="18"/>
                <w:lang w:eastAsia="zh-CN"/>
              </w:rPr>
            </w:pPr>
            <w:r w:rsidRPr="00D95316">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66C7D625" w14:textId="77777777" w:rsidR="00D95316" w:rsidRPr="00D95316" w:rsidRDefault="00D95316" w:rsidP="00D95316">
            <w:pPr>
              <w:rPr>
                <w:sz w:val="18"/>
                <w:szCs w:val="18"/>
                <w:lang w:eastAsia="zh-CN"/>
              </w:rPr>
            </w:pPr>
            <w:r w:rsidRPr="00D95316">
              <w:rPr>
                <w:sz w:val="18"/>
                <w:szCs w:val="18"/>
                <w:lang w:eastAsia="zh-CN"/>
              </w:rPr>
              <w:t>The three Township Agricultural Stations will also designate one official as project focal point, who will help coordinate and facilitate the community level activities. Representatives of the Township Agricultural Stations will be included in the planned Landscape partnership working groups in the three demonstration landscapes.</w:t>
            </w:r>
          </w:p>
          <w:p w14:paraId="66C7D626"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29" w14:textId="77777777" w:rsidTr="008644A2">
        <w:trPr>
          <w:jc w:val="center"/>
        </w:trPr>
        <w:tc>
          <w:tcPr>
            <w:tcW w:w="10686" w:type="dxa"/>
            <w:gridSpan w:val="3"/>
            <w:shd w:val="clear" w:color="auto" w:fill="D9E2F3" w:themeFill="accent1" w:themeFillTint="33"/>
          </w:tcPr>
          <w:p w14:paraId="66C7D628" w14:textId="77777777" w:rsidR="00D95316" w:rsidRPr="00D95316" w:rsidRDefault="00D95316" w:rsidP="00D95316">
            <w:pPr>
              <w:rPr>
                <w:b/>
                <w:sz w:val="18"/>
                <w:szCs w:val="18"/>
                <w:lang w:eastAsia="zh-CN"/>
              </w:rPr>
            </w:pPr>
            <w:r w:rsidRPr="00D95316">
              <w:rPr>
                <w:b/>
                <w:sz w:val="18"/>
                <w:szCs w:val="18"/>
                <w:lang w:eastAsia="zh-CN"/>
              </w:rPr>
              <w:t>Social organizations and non-governmental organizations (NGOs)</w:t>
            </w:r>
          </w:p>
        </w:tc>
      </w:tr>
      <w:tr w:rsidR="00D95316" w:rsidRPr="00D95316" w14:paraId="66C7D62E" w14:textId="77777777" w:rsidTr="008644A2">
        <w:trPr>
          <w:jc w:val="center"/>
        </w:trPr>
        <w:tc>
          <w:tcPr>
            <w:tcW w:w="2605" w:type="dxa"/>
          </w:tcPr>
          <w:p w14:paraId="66C7D62A" w14:textId="77777777" w:rsidR="00D95316" w:rsidRPr="00D95316" w:rsidRDefault="00D95316" w:rsidP="00D95316">
            <w:pPr>
              <w:rPr>
                <w:sz w:val="18"/>
                <w:szCs w:val="18"/>
                <w:lang w:eastAsia="zh-CN"/>
              </w:rPr>
            </w:pPr>
            <w:r w:rsidRPr="00D95316">
              <w:rPr>
                <w:sz w:val="18"/>
                <w:szCs w:val="18"/>
                <w:lang w:eastAsia="zh-CN"/>
              </w:rPr>
              <w:t>All-China Women’s Federation</w:t>
            </w:r>
          </w:p>
        </w:tc>
        <w:tc>
          <w:tcPr>
            <w:tcW w:w="3960" w:type="dxa"/>
          </w:tcPr>
          <w:p w14:paraId="66C7D62B" w14:textId="77777777" w:rsidR="00D95316" w:rsidRPr="00D95316" w:rsidRDefault="00D95316" w:rsidP="00D95316">
            <w:pPr>
              <w:rPr>
                <w:sz w:val="18"/>
                <w:szCs w:val="18"/>
                <w:lang w:eastAsia="zh-CN"/>
              </w:rPr>
            </w:pPr>
            <w:r w:rsidRPr="00D95316">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4121" w:type="dxa"/>
          </w:tcPr>
          <w:p w14:paraId="66C7D62C" w14:textId="77777777" w:rsidR="00D95316" w:rsidRPr="00D95316" w:rsidRDefault="00D95316" w:rsidP="00D95316">
            <w:pPr>
              <w:rPr>
                <w:sz w:val="18"/>
                <w:szCs w:val="18"/>
                <w:lang w:eastAsia="zh-CN"/>
              </w:rPr>
            </w:pPr>
            <w:r w:rsidRPr="00D95316">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66C7D62D"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33" w14:textId="77777777" w:rsidTr="008644A2">
        <w:trPr>
          <w:jc w:val="center"/>
        </w:trPr>
        <w:tc>
          <w:tcPr>
            <w:tcW w:w="2605" w:type="dxa"/>
          </w:tcPr>
          <w:p w14:paraId="66C7D62F" w14:textId="77777777" w:rsidR="00D95316" w:rsidRPr="00D95316" w:rsidRDefault="00D95316" w:rsidP="00D95316">
            <w:pPr>
              <w:rPr>
                <w:sz w:val="18"/>
                <w:szCs w:val="18"/>
                <w:lang w:eastAsia="zh-CN"/>
              </w:rPr>
            </w:pPr>
            <w:r w:rsidRPr="00D95316">
              <w:rPr>
                <w:sz w:val="18"/>
                <w:szCs w:val="18"/>
                <w:lang w:eastAsia="zh-CN"/>
              </w:rPr>
              <w:t>Communist Youth League of China</w:t>
            </w:r>
          </w:p>
        </w:tc>
        <w:tc>
          <w:tcPr>
            <w:tcW w:w="3960" w:type="dxa"/>
          </w:tcPr>
          <w:p w14:paraId="66C7D630" w14:textId="77777777" w:rsidR="00D95316" w:rsidRPr="00D95316" w:rsidRDefault="00D95316" w:rsidP="00D95316">
            <w:pPr>
              <w:rPr>
                <w:sz w:val="18"/>
                <w:szCs w:val="18"/>
                <w:lang w:eastAsia="zh-CN"/>
              </w:rPr>
            </w:pPr>
            <w:r w:rsidRPr="00D95316">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4121" w:type="dxa"/>
          </w:tcPr>
          <w:p w14:paraId="66C7D631" w14:textId="77777777" w:rsidR="00D95316" w:rsidRPr="00D95316" w:rsidRDefault="00D95316" w:rsidP="00D95316">
            <w:pPr>
              <w:rPr>
                <w:sz w:val="18"/>
                <w:szCs w:val="18"/>
                <w:lang w:eastAsia="zh-CN"/>
              </w:rPr>
            </w:pPr>
            <w:r w:rsidRPr="00D95316">
              <w:rPr>
                <w:sz w:val="18"/>
                <w:szCs w:val="18"/>
                <w:lang w:eastAsia="zh-CN"/>
              </w:rPr>
              <w:t>The provincial organization of the CYLC will be represented on the GRFA Intersectoral Coordination Committee, providing advisory support on ensuring youth participation in project implementation.</w:t>
            </w:r>
          </w:p>
          <w:p w14:paraId="66C7D632" w14:textId="77777777" w:rsidR="00D95316" w:rsidRPr="00D95316" w:rsidRDefault="00D95316" w:rsidP="00D95316">
            <w:pPr>
              <w:rPr>
                <w:sz w:val="18"/>
                <w:szCs w:val="18"/>
                <w:highlight w:val="yellow"/>
                <w:lang w:eastAsia="zh-CN"/>
              </w:rPr>
            </w:pPr>
            <w:r w:rsidRPr="00D95316">
              <w:rPr>
                <w:sz w:val="18"/>
                <w:szCs w:val="18"/>
                <w:lang w:eastAsia="zh-CN"/>
              </w:rPr>
              <w:t>Output 1.3, all outputs under Component 2, Output 3.2, Output 4.2.</w:t>
            </w:r>
          </w:p>
        </w:tc>
      </w:tr>
      <w:tr w:rsidR="00D95316" w:rsidRPr="00D95316" w14:paraId="66C7D637" w14:textId="77777777" w:rsidTr="008644A2">
        <w:trPr>
          <w:jc w:val="center"/>
        </w:trPr>
        <w:tc>
          <w:tcPr>
            <w:tcW w:w="2605" w:type="dxa"/>
          </w:tcPr>
          <w:p w14:paraId="66C7D634" w14:textId="77777777" w:rsidR="00D95316" w:rsidRPr="00D95316" w:rsidRDefault="00D95316" w:rsidP="00D95316">
            <w:pPr>
              <w:rPr>
                <w:sz w:val="18"/>
                <w:szCs w:val="18"/>
                <w:lang w:eastAsia="zh-CN"/>
              </w:rPr>
            </w:pPr>
            <w:r w:rsidRPr="00D95316">
              <w:rPr>
                <w:sz w:val="18"/>
                <w:szCs w:val="18"/>
                <w:lang w:eastAsia="zh-CN"/>
              </w:rPr>
              <w:t>Hainan Provincial Commission for Ethnic and Religious Affairs, and county level commissions in the three demonstration counties</w:t>
            </w:r>
          </w:p>
        </w:tc>
        <w:tc>
          <w:tcPr>
            <w:tcW w:w="3960" w:type="dxa"/>
          </w:tcPr>
          <w:p w14:paraId="66C7D635" w14:textId="77777777" w:rsidR="00D95316" w:rsidRPr="00D95316" w:rsidRDefault="00D95316" w:rsidP="00D95316">
            <w:pPr>
              <w:tabs>
                <w:tab w:val="left" w:pos="916"/>
              </w:tabs>
              <w:rPr>
                <w:sz w:val="18"/>
                <w:szCs w:val="18"/>
                <w:lang w:eastAsia="zh-CN"/>
              </w:rPr>
            </w:pPr>
            <w:r w:rsidRPr="00D95316">
              <w:rPr>
                <w:sz w:val="18"/>
                <w:szCs w:val="18"/>
                <w:lang w:eastAsia="zh-CN"/>
              </w:rPr>
              <w:t>There are commissions for ethnic and religious affairs at both provincial and county levels to coordinate ethnic affairs, policy making, governing of public activities, education, official training, etc.</w:t>
            </w:r>
          </w:p>
        </w:tc>
        <w:tc>
          <w:tcPr>
            <w:tcW w:w="4121" w:type="dxa"/>
          </w:tcPr>
          <w:p w14:paraId="66C7D636" w14:textId="77777777" w:rsidR="00D95316" w:rsidRPr="00D95316" w:rsidRDefault="00D95316" w:rsidP="00D95316">
            <w:pPr>
              <w:rPr>
                <w:sz w:val="18"/>
                <w:szCs w:val="18"/>
              </w:rPr>
            </w:pPr>
            <w:r w:rsidRPr="00D95316">
              <w:rPr>
                <w:sz w:val="18"/>
                <w:szCs w:val="18"/>
                <w:lang w:eastAsia="zh-CN"/>
              </w:rPr>
              <w:t>The commissions will be invited to participate in the community consultations with ethnic minorities in the demonstration landscapes.</w:t>
            </w:r>
          </w:p>
        </w:tc>
      </w:tr>
      <w:tr w:rsidR="00D95316" w:rsidRPr="00D95316" w14:paraId="66C7D63D" w14:textId="77777777" w:rsidTr="008644A2">
        <w:trPr>
          <w:jc w:val="center"/>
        </w:trPr>
        <w:tc>
          <w:tcPr>
            <w:tcW w:w="2605" w:type="dxa"/>
          </w:tcPr>
          <w:p w14:paraId="66C7D638" w14:textId="77777777" w:rsidR="00D95316" w:rsidRPr="00D95316" w:rsidRDefault="00D95316" w:rsidP="00D95316">
            <w:pPr>
              <w:rPr>
                <w:sz w:val="18"/>
                <w:szCs w:val="18"/>
                <w:lang w:eastAsia="zh-CN"/>
              </w:rPr>
            </w:pPr>
            <w:r w:rsidRPr="00D95316">
              <w:rPr>
                <w:sz w:val="18"/>
                <w:szCs w:val="18"/>
                <w:lang w:eastAsia="zh-CN"/>
              </w:rPr>
              <w:t>Other social organizations</w:t>
            </w:r>
          </w:p>
          <w:p w14:paraId="66C7D639" w14:textId="77777777" w:rsidR="00D95316" w:rsidRPr="00D95316" w:rsidRDefault="00D95316" w:rsidP="00D95316">
            <w:pPr>
              <w:rPr>
                <w:sz w:val="18"/>
                <w:szCs w:val="18"/>
                <w:lang w:eastAsia="zh-CN"/>
              </w:rPr>
            </w:pPr>
          </w:p>
        </w:tc>
        <w:tc>
          <w:tcPr>
            <w:tcW w:w="3960" w:type="dxa"/>
          </w:tcPr>
          <w:p w14:paraId="66C7D63A" w14:textId="77777777" w:rsidR="00D95316" w:rsidRPr="00D95316" w:rsidRDefault="00D95316" w:rsidP="00D95316">
            <w:pPr>
              <w:tabs>
                <w:tab w:val="left" w:pos="916"/>
              </w:tabs>
              <w:rPr>
                <w:sz w:val="18"/>
                <w:szCs w:val="18"/>
                <w:lang w:eastAsia="zh-CN"/>
              </w:rPr>
            </w:pPr>
            <w:r w:rsidRPr="00D95316">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4121" w:type="dxa"/>
          </w:tcPr>
          <w:p w14:paraId="66C7D63B" w14:textId="77777777" w:rsidR="00D95316" w:rsidRPr="00D95316" w:rsidRDefault="00D95316" w:rsidP="00D95316">
            <w:pPr>
              <w:rPr>
                <w:sz w:val="18"/>
                <w:szCs w:val="18"/>
                <w:lang w:eastAsia="zh-CN"/>
              </w:rPr>
            </w:pPr>
            <w:r w:rsidRPr="00D95316">
              <w:rPr>
                <w:sz w:val="18"/>
                <w:szCs w:val="18"/>
              </w:rPr>
              <w:t>Other social organizations will be invited to participate on the project, providing technical advisory support and advocacy on  issues they are focusing on.</w:t>
            </w:r>
          </w:p>
          <w:p w14:paraId="66C7D63C" w14:textId="77777777" w:rsidR="00D95316" w:rsidRPr="00D95316" w:rsidRDefault="00D95316" w:rsidP="00D95316">
            <w:pPr>
              <w:rPr>
                <w:sz w:val="18"/>
                <w:szCs w:val="18"/>
                <w:lang w:eastAsia="zh-CN"/>
              </w:rPr>
            </w:pPr>
            <w:r w:rsidRPr="00D95316">
              <w:rPr>
                <w:sz w:val="18"/>
                <w:szCs w:val="18"/>
                <w:lang w:eastAsia="zh-CN"/>
              </w:rPr>
              <w:t>Outputs1.1, Output 1.2, all outputs under Component 2, Output 3.3, Output 4.2</w:t>
            </w:r>
          </w:p>
        </w:tc>
      </w:tr>
      <w:tr w:rsidR="00D95316" w:rsidRPr="00D95316" w14:paraId="66C7D63F" w14:textId="77777777" w:rsidTr="008644A2">
        <w:trPr>
          <w:jc w:val="center"/>
        </w:trPr>
        <w:tc>
          <w:tcPr>
            <w:tcW w:w="10686" w:type="dxa"/>
            <w:gridSpan w:val="3"/>
            <w:shd w:val="clear" w:color="auto" w:fill="D9E2F3" w:themeFill="accent1" w:themeFillTint="33"/>
          </w:tcPr>
          <w:p w14:paraId="66C7D63E" w14:textId="77777777" w:rsidR="00D95316" w:rsidRPr="00D95316" w:rsidRDefault="00D95316" w:rsidP="00D95316">
            <w:pPr>
              <w:rPr>
                <w:b/>
                <w:sz w:val="18"/>
                <w:szCs w:val="18"/>
                <w:lang w:eastAsia="zh-CN"/>
              </w:rPr>
            </w:pPr>
            <w:r w:rsidRPr="00D95316">
              <w:rPr>
                <w:b/>
                <w:sz w:val="18"/>
                <w:szCs w:val="18"/>
                <w:lang w:eastAsia="zh-CN"/>
              </w:rPr>
              <w:t>Local communities where project interventions are planned:</w:t>
            </w:r>
          </w:p>
        </w:tc>
      </w:tr>
      <w:tr w:rsidR="00D95316" w:rsidRPr="00D95316" w14:paraId="66C7D644" w14:textId="77777777" w:rsidTr="008644A2">
        <w:trPr>
          <w:jc w:val="center"/>
        </w:trPr>
        <w:tc>
          <w:tcPr>
            <w:tcW w:w="2605" w:type="dxa"/>
          </w:tcPr>
          <w:p w14:paraId="66C7D640" w14:textId="77777777" w:rsidR="00D95316" w:rsidRPr="00D95316" w:rsidRDefault="00D95316" w:rsidP="00D95316">
            <w:pPr>
              <w:rPr>
                <w:sz w:val="18"/>
                <w:szCs w:val="18"/>
              </w:rPr>
            </w:pPr>
            <w:r w:rsidRPr="00D95316">
              <w:rPr>
                <w:sz w:val="18"/>
                <w:szCs w:val="18"/>
                <w:lang w:eastAsia="zh-CN"/>
              </w:rPr>
              <w:t>Local communities, farmers</w:t>
            </w:r>
          </w:p>
        </w:tc>
        <w:tc>
          <w:tcPr>
            <w:tcW w:w="3960" w:type="dxa"/>
          </w:tcPr>
          <w:p w14:paraId="66C7D641" w14:textId="77777777" w:rsidR="00D95316" w:rsidRPr="00D95316" w:rsidRDefault="00D95316" w:rsidP="00D95316">
            <w:pPr>
              <w:rPr>
                <w:sz w:val="18"/>
                <w:szCs w:val="18"/>
                <w:lang w:eastAsia="zh-CN"/>
              </w:rPr>
            </w:pPr>
            <w:r w:rsidRPr="00D95316">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4121" w:type="dxa"/>
          </w:tcPr>
          <w:p w14:paraId="66C7D642" w14:textId="77777777" w:rsidR="00D95316" w:rsidRPr="00D95316" w:rsidRDefault="00D95316" w:rsidP="00D95316">
            <w:pPr>
              <w:rPr>
                <w:sz w:val="18"/>
                <w:szCs w:val="18"/>
                <w:lang w:eastAsia="zh-CN"/>
              </w:rPr>
            </w:pPr>
            <w:r w:rsidRPr="00D95316">
              <w:rPr>
                <w:sz w:val="18"/>
                <w:szCs w:val="18"/>
                <w:lang w:eastAsia="zh-CN"/>
              </w:rPr>
              <w:t>Local communities will be engaged on a number of project activities, including involvement in carrying out participatory landscape assessments, development of GRFA conservation and sustainable use plans, representation on the local Landscape partnership working groups, trainings, microgrant opportunities for implementing improved farming practices and developing market niches, participating in workshops and trade fairs, etc.</w:t>
            </w:r>
          </w:p>
          <w:p w14:paraId="66C7D643" w14:textId="77777777" w:rsidR="00D95316" w:rsidRPr="00D95316" w:rsidRDefault="00D95316" w:rsidP="00D95316">
            <w:pPr>
              <w:rPr>
                <w:sz w:val="18"/>
                <w:szCs w:val="18"/>
                <w:highlight w:val="yellow"/>
                <w:lang w:eastAsia="zh-CN"/>
              </w:rPr>
            </w:pPr>
            <w:r w:rsidRPr="00D95316">
              <w:rPr>
                <w:sz w:val="18"/>
                <w:szCs w:val="18"/>
                <w:lang w:eastAsia="zh-CN"/>
              </w:rPr>
              <w:t>All outputs under Component 2, Output 3.3, Output 4.2.</w:t>
            </w:r>
          </w:p>
        </w:tc>
      </w:tr>
      <w:tr w:rsidR="00D95316" w:rsidRPr="00D95316" w14:paraId="66C7D646" w14:textId="77777777" w:rsidTr="008644A2">
        <w:trPr>
          <w:jc w:val="center"/>
        </w:trPr>
        <w:tc>
          <w:tcPr>
            <w:tcW w:w="10686" w:type="dxa"/>
            <w:gridSpan w:val="3"/>
            <w:shd w:val="clear" w:color="auto" w:fill="D9E2F3" w:themeFill="accent1" w:themeFillTint="33"/>
          </w:tcPr>
          <w:p w14:paraId="66C7D645" w14:textId="77777777" w:rsidR="00D95316" w:rsidRPr="00D95316" w:rsidRDefault="00D95316" w:rsidP="00D95316">
            <w:pPr>
              <w:rPr>
                <w:b/>
                <w:sz w:val="18"/>
                <w:szCs w:val="18"/>
                <w:lang w:eastAsia="zh-CN"/>
              </w:rPr>
            </w:pPr>
            <w:r w:rsidRPr="00D95316">
              <w:rPr>
                <w:b/>
                <w:sz w:val="18"/>
                <w:szCs w:val="18"/>
                <w:lang w:eastAsia="zh-CN"/>
              </w:rPr>
              <w:t>Agricultural Associations, including Cooperatives</w:t>
            </w:r>
          </w:p>
        </w:tc>
      </w:tr>
      <w:tr w:rsidR="00D95316" w:rsidRPr="00D95316" w14:paraId="66C7D64C" w14:textId="77777777" w:rsidTr="008644A2">
        <w:trPr>
          <w:jc w:val="center"/>
        </w:trPr>
        <w:tc>
          <w:tcPr>
            <w:tcW w:w="2605" w:type="dxa"/>
          </w:tcPr>
          <w:p w14:paraId="66C7D647" w14:textId="77777777" w:rsidR="00D95316" w:rsidRPr="00D95316" w:rsidRDefault="00D95316" w:rsidP="00D95316">
            <w:pPr>
              <w:rPr>
                <w:sz w:val="18"/>
                <w:szCs w:val="18"/>
                <w:lang w:eastAsia="zh-CN"/>
              </w:rPr>
            </w:pPr>
            <w:r w:rsidRPr="00D95316">
              <w:rPr>
                <w:sz w:val="18"/>
                <w:szCs w:val="18"/>
                <w:lang w:eastAsia="zh-CN"/>
              </w:rPr>
              <w:t>Agricultural associations, including cooperatives, engaged in the GRFA varieties in the demonstration landscapes and in broader areas the province.</w:t>
            </w:r>
          </w:p>
          <w:p w14:paraId="66C7D648" w14:textId="77777777" w:rsidR="00D95316" w:rsidRPr="00D95316" w:rsidRDefault="00D95316" w:rsidP="00D95316">
            <w:pPr>
              <w:rPr>
                <w:sz w:val="18"/>
                <w:szCs w:val="18"/>
                <w:lang w:eastAsia="zh-CN"/>
              </w:rPr>
            </w:pPr>
          </w:p>
        </w:tc>
        <w:tc>
          <w:tcPr>
            <w:tcW w:w="3960" w:type="dxa"/>
          </w:tcPr>
          <w:p w14:paraId="66C7D649" w14:textId="77777777" w:rsidR="00D95316" w:rsidRPr="00D95316" w:rsidRDefault="00D95316" w:rsidP="00D95316">
            <w:pPr>
              <w:rPr>
                <w:sz w:val="18"/>
                <w:szCs w:val="18"/>
                <w:lang w:eastAsia="zh-CN"/>
              </w:rPr>
            </w:pPr>
            <w:r w:rsidRPr="00D95316">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4121" w:type="dxa"/>
          </w:tcPr>
          <w:p w14:paraId="66C7D64A" w14:textId="77777777" w:rsidR="00D95316" w:rsidRPr="00D95316" w:rsidRDefault="00D95316" w:rsidP="00D95316">
            <w:pPr>
              <w:rPr>
                <w:sz w:val="18"/>
                <w:szCs w:val="18"/>
                <w:lang w:eastAsia="zh-CN"/>
              </w:rPr>
            </w:pPr>
            <w:r w:rsidRPr="00D95316">
              <w:rPr>
                <w:sz w:val="18"/>
                <w:szCs w:val="18"/>
                <w:lang w:eastAsia="zh-CN"/>
              </w:rPr>
              <w:t>Agricultural associations, including cooperatives, will be involved on a  number of project activities, and be represented on the local Landscape partnership working groups. The project will facilitate strengthening of agricultural associations, through increasing membership, training, development of markets, building partnerships with enterprises, etc.</w:t>
            </w:r>
          </w:p>
          <w:p w14:paraId="66C7D64B" w14:textId="77777777" w:rsidR="00D95316" w:rsidRPr="00D95316" w:rsidRDefault="00D95316" w:rsidP="00D95316">
            <w:pPr>
              <w:rPr>
                <w:sz w:val="18"/>
                <w:szCs w:val="18"/>
                <w:lang w:eastAsia="zh-CN"/>
              </w:rPr>
            </w:pPr>
            <w:r w:rsidRPr="00D95316">
              <w:rPr>
                <w:sz w:val="18"/>
                <w:szCs w:val="18"/>
                <w:lang w:eastAsia="zh-CN"/>
              </w:rPr>
              <w:t>Outputs 1.2, all outputs under Component 2, Output 3.3, Output 4.2.</w:t>
            </w:r>
          </w:p>
        </w:tc>
      </w:tr>
      <w:tr w:rsidR="00D95316" w:rsidRPr="00D95316" w14:paraId="66C7D64E" w14:textId="77777777" w:rsidTr="008644A2">
        <w:trPr>
          <w:jc w:val="center"/>
        </w:trPr>
        <w:tc>
          <w:tcPr>
            <w:tcW w:w="10686" w:type="dxa"/>
            <w:gridSpan w:val="3"/>
            <w:shd w:val="clear" w:color="auto" w:fill="D9E2F3" w:themeFill="accent1" w:themeFillTint="33"/>
          </w:tcPr>
          <w:p w14:paraId="66C7D64D" w14:textId="77777777" w:rsidR="00D95316" w:rsidRPr="00D95316" w:rsidRDefault="00D95316" w:rsidP="00D95316">
            <w:pPr>
              <w:rPr>
                <w:b/>
                <w:sz w:val="18"/>
                <w:szCs w:val="18"/>
                <w:lang w:eastAsia="zh-CN"/>
              </w:rPr>
            </w:pPr>
            <w:r w:rsidRPr="00D95316">
              <w:rPr>
                <w:b/>
                <w:sz w:val="18"/>
                <w:szCs w:val="18"/>
                <w:lang w:eastAsia="zh-CN"/>
              </w:rPr>
              <w:t>Enterprises</w:t>
            </w:r>
          </w:p>
        </w:tc>
      </w:tr>
      <w:tr w:rsidR="00D95316" w:rsidRPr="00D95316" w14:paraId="66C7D656" w14:textId="77777777" w:rsidTr="008644A2">
        <w:trPr>
          <w:jc w:val="center"/>
        </w:trPr>
        <w:tc>
          <w:tcPr>
            <w:tcW w:w="2605" w:type="dxa"/>
          </w:tcPr>
          <w:p w14:paraId="66C7D64F" w14:textId="77777777" w:rsidR="00D95316" w:rsidRPr="00D95316" w:rsidRDefault="00D95316" w:rsidP="00D95316">
            <w:pPr>
              <w:rPr>
                <w:sz w:val="18"/>
                <w:szCs w:val="18"/>
              </w:rPr>
            </w:pPr>
            <w:r w:rsidRPr="00D95316">
              <w:rPr>
                <w:sz w:val="18"/>
                <w:szCs w:val="18"/>
              </w:rPr>
              <w:t>Enterprises engaged in the GRFA varieties in the demonstration landscapes and in broader markets in and beyond the province, including but not limited to:</w:t>
            </w:r>
          </w:p>
          <w:p w14:paraId="66C7D650" w14:textId="77777777" w:rsidR="00D95316" w:rsidRPr="00D95316" w:rsidRDefault="00D95316" w:rsidP="00D95316">
            <w:pPr>
              <w:pStyle w:val="ListParagraph"/>
              <w:numPr>
                <w:ilvl w:val="0"/>
                <w:numId w:val="4"/>
              </w:numPr>
              <w:ind w:left="247" w:hanging="203"/>
            </w:pPr>
            <w:r w:rsidRPr="00D95316">
              <w:t>Fomianshan Farmers Association of Cultivation and Animal Husbandry (Wuzhishan pig; cofinancing partner);</w:t>
            </w:r>
          </w:p>
          <w:p w14:paraId="66C7D651" w14:textId="77777777" w:rsidR="00D95316" w:rsidRPr="00D95316" w:rsidRDefault="00D95316" w:rsidP="00D95316">
            <w:pPr>
              <w:pStyle w:val="ListParagraph"/>
              <w:numPr>
                <w:ilvl w:val="0"/>
                <w:numId w:val="4"/>
              </w:numPr>
              <w:ind w:left="247" w:hanging="203"/>
            </w:pPr>
            <w:r w:rsidRPr="00D95316">
              <w:t>Hainan Tian Heng Agricultural Development Co. Ltd. (Shanlan rice; cofinancing partner);</w:t>
            </w:r>
          </w:p>
          <w:p w14:paraId="66C7D652" w14:textId="77777777" w:rsidR="00D95316" w:rsidRPr="00D95316" w:rsidRDefault="00D95316" w:rsidP="00D95316">
            <w:pPr>
              <w:pStyle w:val="ListParagraph"/>
              <w:numPr>
                <w:ilvl w:val="0"/>
                <w:numId w:val="4"/>
              </w:numPr>
              <w:ind w:left="247" w:hanging="203"/>
            </w:pPr>
            <w:r w:rsidRPr="00D95316">
              <w:t>Hainan Chuanwei Muscovy Duck Breeding Co. Ltd. (Jiaji duck; cofinancing partner).</w:t>
            </w:r>
          </w:p>
        </w:tc>
        <w:tc>
          <w:tcPr>
            <w:tcW w:w="3960" w:type="dxa"/>
          </w:tcPr>
          <w:p w14:paraId="66C7D653" w14:textId="77777777" w:rsidR="00D95316" w:rsidRPr="00D95316" w:rsidRDefault="00D95316" w:rsidP="00D95316">
            <w:pPr>
              <w:rPr>
                <w:sz w:val="18"/>
                <w:szCs w:val="18"/>
                <w:lang w:eastAsia="zh-CN"/>
              </w:rPr>
            </w:pPr>
            <w:r w:rsidRPr="00D95316">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4121" w:type="dxa"/>
          </w:tcPr>
          <w:p w14:paraId="66C7D654" w14:textId="77777777" w:rsidR="00D95316" w:rsidRPr="00D95316" w:rsidRDefault="00D95316" w:rsidP="00D95316">
            <w:pPr>
              <w:rPr>
                <w:sz w:val="18"/>
                <w:szCs w:val="18"/>
                <w:lang w:eastAsia="zh-CN"/>
              </w:rPr>
            </w:pPr>
            <w:r w:rsidRPr="00D95316">
              <w:rPr>
                <w:sz w:val="18"/>
                <w:szCs w:val="18"/>
                <w:lang w:eastAsia="zh-CN"/>
              </w:rPr>
              <w:t>The enterprise sector will be involved on most aspects of the project, including providing advisory inputs to proposed regulatory reforms and incentive mechanisms, having representation on the local Landscape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66C7D655" w14:textId="77777777" w:rsidR="00D95316" w:rsidRPr="00D95316" w:rsidRDefault="00D95316" w:rsidP="00D95316">
            <w:pPr>
              <w:rPr>
                <w:sz w:val="18"/>
                <w:szCs w:val="18"/>
                <w:lang w:eastAsia="zh-CN"/>
              </w:rPr>
            </w:pPr>
            <w:r w:rsidRPr="00D95316">
              <w:rPr>
                <w:sz w:val="18"/>
                <w:szCs w:val="18"/>
                <w:lang w:eastAsia="zh-CN"/>
              </w:rPr>
              <w:t>Output 1.1, Output 1.3, all outputs under Component 2, Output 3.3, Output 4.2.</w:t>
            </w:r>
          </w:p>
        </w:tc>
      </w:tr>
      <w:tr w:rsidR="00D95316" w:rsidRPr="00D95316" w14:paraId="66C7D65C" w14:textId="77777777" w:rsidTr="008644A2">
        <w:trPr>
          <w:jc w:val="center"/>
        </w:trPr>
        <w:tc>
          <w:tcPr>
            <w:tcW w:w="2605" w:type="dxa"/>
          </w:tcPr>
          <w:p w14:paraId="66C7D657" w14:textId="77777777" w:rsidR="00D95316" w:rsidRPr="00D95316" w:rsidRDefault="00D95316" w:rsidP="00D95316">
            <w:pPr>
              <w:rPr>
                <w:sz w:val="18"/>
                <w:szCs w:val="18"/>
              </w:rPr>
            </w:pPr>
            <w:r w:rsidRPr="00D95316">
              <w:rPr>
                <w:sz w:val="18"/>
                <w:szCs w:val="18"/>
              </w:rPr>
              <w:t xml:space="preserve">Agricultural Trade Associations, e.g., </w:t>
            </w:r>
            <w:r w:rsidRPr="00D95316">
              <w:rPr>
                <w:sz w:val="18"/>
                <w:szCs w:val="18"/>
                <w:lang w:eastAsia="zh-CN"/>
              </w:rPr>
              <w:t>Hainan Provincial Association of Tropical Agricultural Product Marketing</w:t>
            </w:r>
          </w:p>
          <w:p w14:paraId="66C7D658" w14:textId="77777777" w:rsidR="00D95316" w:rsidRPr="00D95316" w:rsidRDefault="00D95316" w:rsidP="00D95316">
            <w:pPr>
              <w:rPr>
                <w:sz w:val="18"/>
                <w:szCs w:val="18"/>
              </w:rPr>
            </w:pPr>
          </w:p>
        </w:tc>
        <w:tc>
          <w:tcPr>
            <w:tcW w:w="3960" w:type="dxa"/>
          </w:tcPr>
          <w:p w14:paraId="66C7D659" w14:textId="77777777" w:rsidR="00D95316" w:rsidRPr="00D95316" w:rsidRDefault="00D95316" w:rsidP="00D95316">
            <w:pPr>
              <w:rPr>
                <w:sz w:val="18"/>
                <w:szCs w:val="18"/>
                <w:lang w:eastAsia="zh-CN"/>
              </w:rPr>
            </w:pPr>
            <w:r w:rsidRPr="00D95316">
              <w:rPr>
                <w:sz w:val="18"/>
                <w:szCs w:val="18"/>
                <w:lang w:eastAsia="zh-CN"/>
              </w:rPr>
              <w:t>Agricultural trade associations provide information and advocacy support to enterprises and agricultural associations. Every year the Association of Tropical Agricultural Product Marketing leads the Hainan International Winter Trade Fair for Tropical Agricultural Products in Haikou, which enjoys increasing popularity within China and beyond.</w:t>
            </w:r>
          </w:p>
        </w:tc>
        <w:tc>
          <w:tcPr>
            <w:tcW w:w="4121" w:type="dxa"/>
          </w:tcPr>
          <w:p w14:paraId="66C7D65A" w14:textId="77777777" w:rsidR="00D95316" w:rsidRPr="00D95316" w:rsidRDefault="00D95316" w:rsidP="00D95316">
            <w:pPr>
              <w:rPr>
                <w:sz w:val="18"/>
                <w:szCs w:val="18"/>
                <w:lang w:eastAsia="zh-CN"/>
              </w:rPr>
            </w:pPr>
            <w:r w:rsidRPr="00D95316">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66C7D65B" w14:textId="77777777" w:rsidR="00D95316" w:rsidRPr="00D95316" w:rsidRDefault="00D95316" w:rsidP="00D95316">
            <w:pPr>
              <w:rPr>
                <w:sz w:val="18"/>
                <w:szCs w:val="18"/>
                <w:lang w:eastAsia="zh-CN"/>
              </w:rPr>
            </w:pPr>
            <w:r w:rsidRPr="00D95316">
              <w:rPr>
                <w:sz w:val="18"/>
                <w:szCs w:val="18"/>
                <w:lang w:eastAsia="zh-CN"/>
              </w:rPr>
              <w:t>Output 2.3, Output 2.4, Output 3.3, Output 4.2.</w:t>
            </w:r>
          </w:p>
        </w:tc>
      </w:tr>
      <w:tr w:rsidR="00D95316" w:rsidRPr="00D95316" w14:paraId="66C7D65E" w14:textId="77777777" w:rsidTr="008644A2">
        <w:trPr>
          <w:jc w:val="center"/>
        </w:trPr>
        <w:tc>
          <w:tcPr>
            <w:tcW w:w="10686" w:type="dxa"/>
            <w:gridSpan w:val="3"/>
            <w:shd w:val="clear" w:color="auto" w:fill="D9E2F3" w:themeFill="accent1" w:themeFillTint="33"/>
          </w:tcPr>
          <w:p w14:paraId="66C7D65D" w14:textId="77777777" w:rsidR="00D95316" w:rsidRPr="00D95316" w:rsidRDefault="00D95316" w:rsidP="00D95316">
            <w:pPr>
              <w:rPr>
                <w:b/>
                <w:sz w:val="18"/>
                <w:szCs w:val="18"/>
                <w:lang w:eastAsia="zh-CN"/>
              </w:rPr>
            </w:pPr>
            <w:r w:rsidRPr="00D95316">
              <w:rPr>
                <w:b/>
                <w:sz w:val="18"/>
                <w:szCs w:val="18"/>
                <w:lang w:eastAsia="zh-CN"/>
              </w:rPr>
              <w:t>Academic and Research Institutions:</w:t>
            </w:r>
          </w:p>
        </w:tc>
      </w:tr>
      <w:tr w:rsidR="00D95316" w:rsidRPr="00D95316" w14:paraId="66C7D662" w14:textId="77777777" w:rsidTr="008644A2">
        <w:trPr>
          <w:jc w:val="center"/>
        </w:trPr>
        <w:tc>
          <w:tcPr>
            <w:tcW w:w="2605" w:type="dxa"/>
            <w:shd w:val="clear" w:color="auto" w:fill="auto"/>
          </w:tcPr>
          <w:p w14:paraId="66C7D65F" w14:textId="77777777" w:rsidR="00D95316" w:rsidRPr="00D95316" w:rsidRDefault="00D95316" w:rsidP="00D95316">
            <w:pPr>
              <w:rPr>
                <w:sz w:val="18"/>
                <w:szCs w:val="18"/>
                <w:lang w:eastAsia="zh-CN"/>
              </w:rPr>
            </w:pPr>
            <w:r w:rsidRPr="00D95316">
              <w:rPr>
                <w:sz w:val="18"/>
                <w:szCs w:val="18"/>
                <w:lang w:eastAsia="zh-CN"/>
              </w:rPr>
              <w:t>Chinese Academy of Agricultural Sciences</w:t>
            </w:r>
          </w:p>
        </w:tc>
        <w:tc>
          <w:tcPr>
            <w:tcW w:w="3960" w:type="dxa"/>
            <w:shd w:val="clear" w:color="auto" w:fill="auto"/>
          </w:tcPr>
          <w:p w14:paraId="66C7D660" w14:textId="77777777" w:rsidR="00D95316" w:rsidRPr="00D95316" w:rsidRDefault="00D95316" w:rsidP="00D95316">
            <w:pPr>
              <w:rPr>
                <w:sz w:val="18"/>
                <w:szCs w:val="18"/>
                <w:lang w:eastAsia="zh-CN"/>
              </w:rPr>
            </w:pPr>
            <w:r w:rsidRPr="00D95316">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4121" w:type="dxa"/>
          </w:tcPr>
          <w:p w14:paraId="66C7D661" w14:textId="77777777" w:rsidR="00D95316" w:rsidRPr="00D95316" w:rsidRDefault="00D95316" w:rsidP="00D95316">
            <w:pPr>
              <w:rPr>
                <w:sz w:val="18"/>
                <w:szCs w:val="18"/>
                <w:lang w:eastAsia="zh-CN"/>
              </w:rPr>
            </w:pPr>
            <w:r w:rsidRPr="00D95316">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D95316" w:rsidRPr="00D95316" w14:paraId="66C7D668" w14:textId="77777777" w:rsidTr="008644A2">
        <w:trPr>
          <w:jc w:val="center"/>
        </w:trPr>
        <w:tc>
          <w:tcPr>
            <w:tcW w:w="2605" w:type="dxa"/>
            <w:shd w:val="clear" w:color="auto" w:fill="auto"/>
          </w:tcPr>
          <w:p w14:paraId="66C7D663" w14:textId="77777777" w:rsidR="00D95316" w:rsidRPr="00D95316" w:rsidRDefault="00D95316" w:rsidP="00D95316">
            <w:pPr>
              <w:rPr>
                <w:sz w:val="18"/>
                <w:szCs w:val="18"/>
              </w:rPr>
            </w:pPr>
            <w:r w:rsidRPr="00D95316">
              <w:rPr>
                <w:sz w:val="18"/>
                <w:szCs w:val="18"/>
                <w:lang w:eastAsia="zh-CN"/>
              </w:rPr>
              <w:t>Chinese Academy of Tropical Agricultural Sciences</w:t>
            </w:r>
          </w:p>
        </w:tc>
        <w:tc>
          <w:tcPr>
            <w:tcW w:w="3960" w:type="dxa"/>
            <w:shd w:val="clear" w:color="auto" w:fill="auto"/>
          </w:tcPr>
          <w:p w14:paraId="66C7D664" w14:textId="77777777" w:rsidR="00D95316" w:rsidRPr="00D95316" w:rsidRDefault="00D95316" w:rsidP="00D95316">
            <w:pPr>
              <w:rPr>
                <w:sz w:val="18"/>
                <w:szCs w:val="18"/>
                <w:lang w:eastAsia="zh-CN"/>
              </w:rPr>
            </w:pPr>
            <w:r w:rsidRPr="00D95316">
              <w:rPr>
                <w:sz w:val="18"/>
                <w:szCs w:val="18"/>
                <w:lang w:eastAsia="zh-CN"/>
              </w:rPr>
              <w:t>The Chinese Academy of Tropical Agricultural</w:t>
            </w:r>
          </w:p>
          <w:p w14:paraId="66C7D665" w14:textId="77777777" w:rsidR="00D95316" w:rsidRPr="00D95316" w:rsidRDefault="00D95316" w:rsidP="00D95316">
            <w:pPr>
              <w:rPr>
                <w:sz w:val="18"/>
                <w:szCs w:val="18"/>
                <w:lang w:eastAsia="zh-CN"/>
              </w:rPr>
            </w:pPr>
            <w:r w:rsidRPr="00D95316">
              <w:rPr>
                <w:sz w:val="18"/>
                <w:szCs w:val="18"/>
                <w:lang w:eastAsia="zh-CN"/>
              </w:rPr>
              <w:t>Sciences (CATAS)  </w:t>
            </w:r>
            <w:r w:rsidRPr="00D95316">
              <w:t xml:space="preserve">is a national agricultural research institution </w:t>
            </w:r>
            <w:r w:rsidRPr="00D95316">
              <w:rPr>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4121" w:type="dxa"/>
            <w:vMerge w:val="restart"/>
          </w:tcPr>
          <w:p w14:paraId="66C7D666" w14:textId="77777777" w:rsidR="00D95316" w:rsidRPr="00D95316" w:rsidRDefault="00D95316" w:rsidP="00D95316">
            <w:pPr>
              <w:rPr>
                <w:sz w:val="18"/>
                <w:szCs w:val="18"/>
                <w:lang w:eastAsia="zh-CN"/>
              </w:rPr>
            </w:pPr>
            <w:r w:rsidRPr="00D95316">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66C7D667"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6C" w14:textId="77777777" w:rsidTr="008644A2">
        <w:trPr>
          <w:jc w:val="center"/>
        </w:trPr>
        <w:tc>
          <w:tcPr>
            <w:tcW w:w="2605" w:type="dxa"/>
          </w:tcPr>
          <w:p w14:paraId="66C7D669" w14:textId="77777777" w:rsidR="00D95316" w:rsidRPr="00D95316" w:rsidRDefault="00D95316" w:rsidP="00D95316">
            <w:pPr>
              <w:rPr>
                <w:sz w:val="18"/>
                <w:szCs w:val="18"/>
              </w:rPr>
            </w:pPr>
            <w:r w:rsidRPr="00D95316">
              <w:rPr>
                <w:sz w:val="18"/>
                <w:szCs w:val="18"/>
              </w:rPr>
              <w:t>Hainan Provincial Academy of Agricultural Sciences</w:t>
            </w:r>
          </w:p>
        </w:tc>
        <w:tc>
          <w:tcPr>
            <w:tcW w:w="3960" w:type="dxa"/>
          </w:tcPr>
          <w:p w14:paraId="66C7D66A" w14:textId="77777777" w:rsidR="00D95316" w:rsidRPr="00D95316" w:rsidRDefault="00D95316" w:rsidP="00D95316">
            <w:pPr>
              <w:rPr>
                <w:sz w:val="18"/>
                <w:szCs w:val="18"/>
                <w:lang w:eastAsia="zh-CN"/>
              </w:rPr>
            </w:pPr>
            <w:r w:rsidRPr="00D95316">
              <w:rPr>
                <w:sz w:val="18"/>
                <w:szCs w:val="18"/>
                <w:lang w:eastAsia="zh-CN"/>
              </w:rPr>
              <w:t xml:space="preserve">The Hainan Academy of Sciences (HAAS)  centers on scientific innovation, commercialization of research findings, market extension and provision of technical services to farmers within Hainan Province. It also serves as think tank to Hainan provincial government regarding policies on agriculture and rural areas. </w:t>
            </w:r>
          </w:p>
        </w:tc>
        <w:tc>
          <w:tcPr>
            <w:tcW w:w="4121" w:type="dxa"/>
            <w:vMerge/>
          </w:tcPr>
          <w:p w14:paraId="66C7D66B" w14:textId="77777777" w:rsidR="00D95316" w:rsidRPr="00D95316" w:rsidRDefault="00D95316" w:rsidP="00D95316">
            <w:pPr>
              <w:rPr>
                <w:sz w:val="18"/>
                <w:szCs w:val="18"/>
                <w:highlight w:val="yellow"/>
                <w:lang w:eastAsia="zh-CN"/>
              </w:rPr>
            </w:pPr>
          </w:p>
        </w:tc>
      </w:tr>
      <w:tr w:rsidR="00D95316" w:rsidRPr="00D95316" w14:paraId="66C7D670" w14:textId="77777777" w:rsidTr="008644A2">
        <w:trPr>
          <w:trHeight w:val="1007"/>
          <w:jc w:val="center"/>
        </w:trPr>
        <w:tc>
          <w:tcPr>
            <w:tcW w:w="2605" w:type="dxa"/>
          </w:tcPr>
          <w:p w14:paraId="66C7D66D" w14:textId="77777777" w:rsidR="00D95316" w:rsidRPr="00D95316" w:rsidRDefault="00D95316" w:rsidP="00D95316">
            <w:pPr>
              <w:rPr>
                <w:sz w:val="18"/>
                <w:szCs w:val="18"/>
              </w:rPr>
            </w:pPr>
            <w:r w:rsidRPr="00D95316">
              <w:rPr>
                <w:sz w:val="18"/>
                <w:szCs w:val="18"/>
              </w:rPr>
              <w:t>Hainan University</w:t>
            </w:r>
          </w:p>
        </w:tc>
        <w:tc>
          <w:tcPr>
            <w:tcW w:w="3960" w:type="dxa"/>
          </w:tcPr>
          <w:p w14:paraId="66C7D66E" w14:textId="77777777" w:rsidR="00D95316" w:rsidRPr="00D95316" w:rsidRDefault="00D95316" w:rsidP="00D95316">
            <w:pPr>
              <w:rPr>
                <w:sz w:val="18"/>
                <w:szCs w:val="18"/>
                <w:lang w:eastAsia="zh-CN"/>
              </w:rPr>
            </w:pPr>
            <w:r w:rsidRPr="00D95316">
              <w:rPr>
                <w:sz w:val="18"/>
                <w:szCs w:val="18"/>
                <w:lang w:eastAsia="zh-CN"/>
              </w:rPr>
              <w:t>Hainan University is a comprehensive university in Hainan Province. In agriculture field. There is a large tropical agriculture research and education program, focusing on cultivation, breeding and biotechnology of tropical agriculture.</w:t>
            </w:r>
          </w:p>
        </w:tc>
        <w:tc>
          <w:tcPr>
            <w:tcW w:w="4121" w:type="dxa"/>
            <w:vMerge/>
          </w:tcPr>
          <w:p w14:paraId="66C7D66F" w14:textId="77777777" w:rsidR="00D95316" w:rsidRPr="00D95316" w:rsidRDefault="00D95316" w:rsidP="00D95316">
            <w:pPr>
              <w:rPr>
                <w:sz w:val="18"/>
                <w:szCs w:val="18"/>
                <w:lang w:eastAsia="zh-CN"/>
              </w:rPr>
            </w:pPr>
          </w:p>
        </w:tc>
      </w:tr>
      <w:tr w:rsidR="00D95316" w:rsidRPr="00D95316" w14:paraId="66C7D674" w14:textId="77777777" w:rsidTr="008644A2">
        <w:trPr>
          <w:jc w:val="center"/>
        </w:trPr>
        <w:tc>
          <w:tcPr>
            <w:tcW w:w="2605" w:type="dxa"/>
          </w:tcPr>
          <w:p w14:paraId="66C7D671" w14:textId="77777777" w:rsidR="00D95316" w:rsidRPr="00D95316" w:rsidRDefault="00D95316" w:rsidP="00D95316">
            <w:pPr>
              <w:rPr>
                <w:sz w:val="18"/>
                <w:szCs w:val="18"/>
              </w:rPr>
            </w:pPr>
            <w:r w:rsidRPr="00D95316">
              <w:rPr>
                <w:sz w:val="18"/>
                <w:lang w:eastAsia="zh-CN"/>
              </w:rPr>
              <w:t>Hainan College of Vocation and Technics</w:t>
            </w:r>
          </w:p>
        </w:tc>
        <w:tc>
          <w:tcPr>
            <w:tcW w:w="3960" w:type="dxa"/>
          </w:tcPr>
          <w:p w14:paraId="66C7D672" w14:textId="77777777" w:rsidR="00D95316" w:rsidRPr="00D95316" w:rsidRDefault="00D95316" w:rsidP="00D95316">
            <w:pPr>
              <w:rPr>
                <w:sz w:val="18"/>
                <w:szCs w:val="18"/>
                <w:lang w:eastAsia="zh-CN"/>
              </w:rPr>
            </w:pPr>
            <w:r w:rsidRPr="00D95316">
              <w:rPr>
                <w:sz w:val="18"/>
                <w:lang w:eastAsia="zh-CN"/>
              </w:rPr>
              <w:t>Hainan College of Vocation and Technics focuses on vocational education including that of agricultural technics in Hainan university.</w:t>
            </w:r>
          </w:p>
        </w:tc>
        <w:tc>
          <w:tcPr>
            <w:tcW w:w="4121" w:type="dxa"/>
          </w:tcPr>
          <w:p w14:paraId="66C7D673" w14:textId="77777777" w:rsidR="00D95316" w:rsidRPr="00D95316" w:rsidRDefault="00D95316" w:rsidP="00D95316">
            <w:pPr>
              <w:rPr>
                <w:sz w:val="18"/>
                <w:szCs w:val="18"/>
                <w:lang w:eastAsia="zh-CN"/>
              </w:rPr>
            </w:pPr>
          </w:p>
        </w:tc>
      </w:tr>
      <w:tr w:rsidR="00D95316" w:rsidRPr="00D95316" w14:paraId="66C7D679" w14:textId="77777777" w:rsidTr="008644A2">
        <w:trPr>
          <w:jc w:val="center"/>
        </w:trPr>
        <w:tc>
          <w:tcPr>
            <w:tcW w:w="2605" w:type="dxa"/>
          </w:tcPr>
          <w:p w14:paraId="66C7D675" w14:textId="77777777" w:rsidR="00D95316" w:rsidRPr="00D95316" w:rsidRDefault="00D95316" w:rsidP="00D95316">
            <w:pPr>
              <w:rPr>
                <w:sz w:val="18"/>
                <w:szCs w:val="18"/>
                <w:highlight w:val="yellow"/>
              </w:rPr>
            </w:pPr>
            <w:r w:rsidRPr="00D95316">
              <w:rPr>
                <w:sz w:val="18"/>
                <w:szCs w:val="18"/>
              </w:rPr>
              <w:t>Bioversity International</w:t>
            </w:r>
          </w:p>
        </w:tc>
        <w:tc>
          <w:tcPr>
            <w:tcW w:w="3960" w:type="dxa"/>
          </w:tcPr>
          <w:p w14:paraId="66C7D676" w14:textId="77777777" w:rsidR="00D95316" w:rsidRPr="00D95316" w:rsidRDefault="00D95316" w:rsidP="00D95316">
            <w:pPr>
              <w:rPr>
                <w:sz w:val="18"/>
                <w:szCs w:val="18"/>
                <w:lang w:eastAsia="zh-CN"/>
              </w:rPr>
            </w:pPr>
            <w:r w:rsidRPr="00D95316">
              <w:rPr>
                <w:sz w:val="18"/>
                <w:szCs w:val="18"/>
                <w:lang w:eastAsia="zh-CN"/>
              </w:rPr>
              <w:t>Bioversity International is an international research organization specializing in agrobiodiversity, and through a cooperation arrangement with CAAS, they have been active in China for 30 years.</w:t>
            </w:r>
          </w:p>
        </w:tc>
        <w:tc>
          <w:tcPr>
            <w:tcW w:w="4121" w:type="dxa"/>
          </w:tcPr>
          <w:p w14:paraId="66C7D677" w14:textId="77777777" w:rsidR="00D95316" w:rsidRPr="00D95316" w:rsidRDefault="00D95316" w:rsidP="00D95316">
            <w:pPr>
              <w:rPr>
                <w:sz w:val="18"/>
                <w:szCs w:val="18"/>
                <w:lang w:eastAsia="zh-CN"/>
              </w:rPr>
            </w:pPr>
            <w:r w:rsidRPr="00D95316">
              <w:rPr>
                <w:sz w:val="18"/>
                <w:szCs w:val="18"/>
                <w:lang w:eastAsia="zh-CN"/>
              </w:rPr>
              <w:t>Bioversity International will be invited to participate on project activities, providing technical advisory support regarding international best practices in agrobiodiversity management.</w:t>
            </w:r>
          </w:p>
          <w:p w14:paraId="66C7D678" w14:textId="77777777" w:rsidR="00D95316" w:rsidRPr="00D95316" w:rsidRDefault="00D95316" w:rsidP="00D95316">
            <w:pPr>
              <w:rPr>
                <w:sz w:val="18"/>
                <w:szCs w:val="18"/>
                <w:lang w:eastAsia="zh-CN"/>
              </w:rPr>
            </w:pPr>
            <w:r w:rsidRPr="00D95316">
              <w:rPr>
                <w:sz w:val="18"/>
                <w:szCs w:val="18"/>
                <w:lang w:eastAsia="zh-CN"/>
              </w:rPr>
              <w:t>Output 1.1, Output 1.2, Output 2.4, Output 3.3, Output 4.2, Output 4.3.</w:t>
            </w:r>
          </w:p>
        </w:tc>
      </w:tr>
      <w:tr w:rsidR="00D95316" w:rsidRPr="00D95316" w14:paraId="66C7D67B" w14:textId="77777777" w:rsidTr="008644A2">
        <w:trPr>
          <w:jc w:val="center"/>
        </w:trPr>
        <w:tc>
          <w:tcPr>
            <w:tcW w:w="10686" w:type="dxa"/>
            <w:gridSpan w:val="3"/>
            <w:shd w:val="clear" w:color="auto" w:fill="D9E2F3" w:themeFill="accent1" w:themeFillTint="33"/>
          </w:tcPr>
          <w:p w14:paraId="66C7D67A" w14:textId="77777777" w:rsidR="00D95316" w:rsidRPr="00D95316" w:rsidRDefault="00D95316" w:rsidP="00D95316">
            <w:pPr>
              <w:rPr>
                <w:b/>
                <w:sz w:val="18"/>
                <w:szCs w:val="18"/>
                <w:lang w:eastAsia="zh-CN"/>
              </w:rPr>
            </w:pPr>
            <w:r w:rsidRPr="00D95316">
              <w:rPr>
                <w:b/>
                <w:sz w:val="18"/>
                <w:szCs w:val="18"/>
                <w:lang w:eastAsia="zh-CN"/>
              </w:rPr>
              <w:t>Certification Organizations</w:t>
            </w:r>
          </w:p>
        </w:tc>
      </w:tr>
      <w:tr w:rsidR="00D95316" w:rsidRPr="00D95316" w14:paraId="66C7D680" w14:textId="77777777" w:rsidTr="008644A2">
        <w:trPr>
          <w:jc w:val="center"/>
        </w:trPr>
        <w:tc>
          <w:tcPr>
            <w:tcW w:w="2605" w:type="dxa"/>
          </w:tcPr>
          <w:p w14:paraId="66C7D67C" w14:textId="77777777" w:rsidR="00D95316" w:rsidRPr="00D95316" w:rsidRDefault="00D95316" w:rsidP="00D95316">
            <w:pPr>
              <w:rPr>
                <w:sz w:val="18"/>
                <w:szCs w:val="18"/>
              </w:rPr>
            </w:pPr>
            <w:r w:rsidRPr="00D95316">
              <w:rPr>
                <w:sz w:val="18"/>
                <w:szCs w:val="18"/>
              </w:rPr>
              <w:t>China Organic Food Certification Center (COFCC)</w:t>
            </w:r>
          </w:p>
        </w:tc>
        <w:tc>
          <w:tcPr>
            <w:tcW w:w="3960" w:type="dxa"/>
          </w:tcPr>
          <w:p w14:paraId="66C7D67D" w14:textId="77777777" w:rsidR="00D95316" w:rsidRPr="00D95316" w:rsidRDefault="00D95316" w:rsidP="00D95316">
            <w:pPr>
              <w:rPr>
                <w:sz w:val="18"/>
                <w:szCs w:val="18"/>
                <w:lang w:eastAsia="zh-CN"/>
              </w:rPr>
            </w:pPr>
            <w:r w:rsidRPr="00D95316">
              <w:rPr>
                <w:sz w:val="18"/>
                <w:szCs w:val="18"/>
                <w:lang w:eastAsia="zh-CN"/>
              </w:rPr>
              <w:t>COFCC is a special organization responsible for organic agriculture promotion and engaged in organic-food certification and management under MARA.</w:t>
            </w:r>
          </w:p>
        </w:tc>
        <w:tc>
          <w:tcPr>
            <w:tcW w:w="4121" w:type="dxa"/>
            <w:vMerge w:val="restart"/>
          </w:tcPr>
          <w:p w14:paraId="66C7D67E" w14:textId="77777777" w:rsidR="00D95316" w:rsidRPr="00D95316" w:rsidRDefault="00D95316" w:rsidP="00D95316">
            <w:pPr>
              <w:rPr>
                <w:sz w:val="18"/>
                <w:szCs w:val="18"/>
                <w:lang w:eastAsia="zh-CN"/>
              </w:rPr>
            </w:pPr>
            <w:r w:rsidRPr="00D95316">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66C7D67F" w14:textId="77777777" w:rsidR="00D95316" w:rsidRPr="00D95316" w:rsidRDefault="00D95316" w:rsidP="00D95316">
            <w:pPr>
              <w:rPr>
                <w:sz w:val="18"/>
                <w:szCs w:val="18"/>
                <w:lang w:eastAsia="zh-CN"/>
              </w:rPr>
            </w:pPr>
            <w:r w:rsidRPr="00D95316">
              <w:rPr>
                <w:sz w:val="18"/>
                <w:szCs w:val="18"/>
                <w:lang w:eastAsia="zh-CN"/>
              </w:rPr>
              <w:t>Output 1.1, Output 2.3, Output 2.4, Output 3.3, Output 4.2.</w:t>
            </w:r>
          </w:p>
        </w:tc>
      </w:tr>
      <w:tr w:rsidR="00D95316" w:rsidRPr="00D95316" w14:paraId="66C7D684" w14:textId="77777777" w:rsidTr="008644A2">
        <w:trPr>
          <w:jc w:val="center"/>
        </w:trPr>
        <w:tc>
          <w:tcPr>
            <w:tcW w:w="2605" w:type="dxa"/>
          </w:tcPr>
          <w:p w14:paraId="66C7D681" w14:textId="77777777" w:rsidR="00D95316" w:rsidRPr="00D95316" w:rsidRDefault="00D95316" w:rsidP="00D95316">
            <w:pPr>
              <w:rPr>
                <w:sz w:val="18"/>
                <w:szCs w:val="18"/>
              </w:rPr>
            </w:pPr>
            <w:r w:rsidRPr="00D95316">
              <w:rPr>
                <w:sz w:val="18"/>
                <w:szCs w:val="18"/>
              </w:rPr>
              <w:t>Agri-product Quality Safety Center</w:t>
            </w:r>
          </w:p>
        </w:tc>
        <w:tc>
          <w:tcPr>
            <w:tcW w:w="3960" w:type="dxa"/>
          </w:tcPr>
          <w:p w14:paraId="66C7D682" w14:textId="77777777" w:rsidR="00D95316" w:rsidRPr="00D95316" w:rsidRDefault="00D95316" w:rsidP="00D95316">
            <w:pPr>
              <w:rPr>
                <w:sz w:val="18"/>
                <w:szCs w:val="18"/>
                <w:lang w:eastAsia="zh-CN"/>
              </w:rPr>
            </w:pPr>
            <w:r w:rsidRPr="00D95316">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4121" w:type="dxa"/>
            <w:vMerge/>
          </w:tcPr>
          <w:p w14:paraId="66C7D683" w14:textId="77777777" w:rsidR="00D95316" w:rsidRPr="00D95316" w:rsidRDefault="00D95316" w:rsidP="00D95316">
            <w:pPr>
              <w:rPr>
                <w:sz w:val="18"/>
                <w:szCs w:val="18"/>
                <w:lang w:eastAsia="zh-CN"/>
              </w:rPr>
            </w:pPr>
          </w:p>
        </w:tc>
      </w:tr>
      <w:tr w:rsidR="00D95316" w:rsidRPr="00D95316" w14:paraId="66C7D688" w14:textId="77777777" w:rsidTr="008644A2">
        <w:trPr>
          <w:jc w:val="center"/>
        </w:trPr>
        <w:tc>
          <w:tcPr>
            <w:tcW w:w="2605" w:type="dxa"/>
          </w:tcPr>
          <w:p w14:paraId="66C7D685" w14:textId="77777777" w:rsidR="00D95316" w:rsidRPr="00D95316" w:rsidRDefault="00D95316" w:rsidP="00D95316">
            <w:pPr>
              <w:rPr>
                <w:sz w:val="18"/>
                <w:szCs w:val="18"/>
              </w:rPr>
            </w:pPr>
            <w:r w:rsidRPr="00D95316">
              <w:rPr>
                <w:sz w:val="18"/>
                <w:szCs w:val="18"/>
              </w:rPr>
              <w:t>Organic Food Development and Certification Center of China (OFDC)</w:t>
            </w:r>
          </w:p>
        </w:tc>
        <w:tc>
          <w:tcPr>
            <w:tcW w:w="3960" w:type="dxa"/>
          </w:tcPr>
          <w:p w14:paraId="66C7D686" w14:textId="77777777" w:rsidR="00D95316" w:rsidRPr="00D95316" w:rsidRDefault="00D95316" w:rsidP="00D95316">
            <w:pPr>
              <w:rPr>
                <w:sz w:val="18"/>
                <w:szCs w:val="18"/>
                <w:lang w:eastAsia="zh-CN"/>
              </w:rPr>
            </w:pPr>
            <w:r w:rsidRPr="00D95316">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4121" w:type="dxa"/>
            <w:vMerge/>
          </w:tcPr>
          <w:p w14:paraId="66C7D687" w14:textId="77777777" w:rsidR="00D95316" w:rsidRPr="00D95316" w:rsidRDefault="00D95316" w:rsidP="00D95316">
            <w:pPr>
              <w:rPr>
                <w:sz w:val="18"/>
                <w:szCs w:val="18"/>
                <w:lang w:eastAsia="zh-CN"/>
              </w:rPr>
            </w:pPr>
          </w:p>
        </w:tc>
      </w:tr>
      <w:tr w:rsidR="00D95316" w:rsidRPr="00D95316" w14:paraId="66C7D68B" w14:textId="77777777" w:rsidTr="008644A2">
        <w:trPr>
          <w:jc w:val="center"/>
        </w:trPr>
        <w:tc>
          <w:tcPr>
            <w:tcW w:w="6565" w:type="dxa"/>
            <w:gridSpan w:val="2"/>
          </w:tcPr>
          <w:p w14:paraId="66C7D689" w14:textId="77777777" w:rsidR="00D95316" w:rsidRPr="00D95316" w:rsidRDefault="00D95316" w:rsidP="00D95316">
            <w:pPr>
              <w:rPr>
                <w:sz w:val="18"/>
                <w:szCs w:val="18"/>
                <w:lang w:eastAsia="zh-CN"/>
              </w:rPr>
            </w:pPr>
            <w:r w:rsidRPr="00D95316">
              <w:rPr>
                <w:sz w:val="18"/>
                <w:szCs w:val="18"/>
                <w:lang w:eastAsia="zh-CN"/>
              </w:rPr>
              <w:t>Other certification organizations will be engaged according to the opportunities for the GRFA varieties in the demonstration landscapes.</w:t>
            </w:r>
          </w:p>
        </w:tc>
        <w:tc>
          <w:tcPr>
            <w:tcW w:w="4121" w:type="dxa"/>
            <w:vMerge/>
          </w:tcPr>
          <w:p w14:paraId="66C7D68A" w14:textId="77777777" w:rsidR="00D95316" w:rsidRPr="00D95316" w:rsidRDefault="00D95316" w:rsidP="00D95316">
            <w:pPr>
              <w:rPr>
                <w:sz w:val="18"/>
                <w:szCs w:val="18"/>
                <w:lang w:eastAsia="zh-CN"/>
              </w:rPr>
            </w:pPr>
          </w:p>
        </w:tc>
      </w:tr>
      <w:bookmarkEnd w:id="13"/>
    </w:tbl>
    <w:p w14:paraId="66C7D68C" w14:textId="77777777" w:rsidR="0035292B" w:rsidRDefault="0035292B" w:rsidP="00D95316">
      <w:pPr>
        <w:pStyle w:val="GEFQuestion"/>
        <w:ind w:left="0"/>
        <w:rPr>
          <w:i/>
        </w:rPr>
      </w:pPr>
    </w:p>
    <w:p w14:paraId="66C7D68D" w14:textId="77777777" w:rsidR="0093672A" w:rsidRPr="00E3057E" w:rsidRDefault="007F7CA5" w:rsidP="0093672A">
      <w:pPr>
        <w:pStyle w:val="GEFQuestion"/>
        <w:ind w:left="0"/>
      </w:pPr>
      <w:r w:rsidRPr="00A85CD9">
        <w:rPr>
          <w:i/>
        </w:rPr>
        <w:t>A</w:t>
      </w:r>
      <w:r w:rsidR="00FB0AD0">
        <w:rPr>
          <w:i/>
        </w:rPr>
        <w:t>.4</w:t>
      </w:r>
      <w:r w:rsidRPr="00A85CD9">
        <w:rPr>
          <w:i/>
        </w:rPr>
        <w:t xml:space="preserve">. </w:t>
      </w:r>
      <w:hyperlink r:id="rId30"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66C7D68E"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B44948">
        <w:rPr>
          <w:szCs w:val="22"/>
        </w:rPr>
      </w:r>
      <w:r w:rsidR="00B44948">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B44948">
        <w:rPr>
          <w:szCs w:val="22"/>
        </w:rPr>
      </w:r>
      <w:r w:rsidR="00B44948">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66C7D68F"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66C7D690"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B44948">
        <w:rPr>
          <w:szCs w:val="22"/>
        </w:rPr>
      </w:r>
      <w:r w:rsidR="00B44948">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66C7D691"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B44948">
        <w:rPr>
          <w:szCs w:val="22"/>
        </w:rPr>
      </w:r>
      <w:r w:rsidR="00B44948">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66C7D69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B44948">
        <w:rPr>
          <w:szCs w:val="22"/>
        </w:rPr>
      </w:r>
      <w:r w:rsidR="00B44948">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66C7D693"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B44948">
        <w:rPr>
          <w:szCs w:val="22"/>
        </w:rPr>
      </w:r>
      <w:r w:rsidR="00B44948">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B44948">
        <w:rPr>
          <w:szCs w:val="22"/>
        </w:rPr>
      </w:r>
      <w:r w:rsidR="00B44948">
        <w:rPr>
          <w:szCs w:val="22"/>
        </w:rPr>
        <w:fldChar w:fldCharType="separate"/>
      </w:r>
      <w:r w:rsidRPr="00E3057E">
        <w:rPr>
          <w:szCs w:val="22"/>
        </w:rPr>
        <w:fldChar w:fldCharType="end"/>
      </w:r>
      <w:r w:rsidRPr="00E3057E">
        <w:rPr>
          <w:szCs w:val="22"/>
        </w:rPr>
        <w:t>)</w:t>
      </w:r>
    </w:p>
    <w:p w14:paraId="66C7D694" w14:textId="77777777" w:rsidR="007F7CA5" w:rsidRDefault="007F7CA5" w:rsidP="000B61D7">
      <w:pPr>
        <w:pStyle w:val="GEFFieldtoFillout"/>
        <w:ind w:left="0"/>
      </w:pPr>
    </w:p>
    <w:p w14:paraId="66C7D695" w14:textId="77777777" w:rsidR="001C664E" w:rsidRPr="00C17A30" w:rsidRDefault="001C664E" w:rsidP="00F774A0">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66C7D696" w14:textId="77777777" w:rsidR="001C664E" w:rsidRPr="00B73BE4" w:rsidRDefault="001C664E" w:rsidP="00F774A0">
      <w:pPr>
        <w:jc w:val="both"/>
        <w:rPr>
          <w:color w:val="000000"/>
        </w:rPr>
      </w:pPr>
    </w:p>
    <w:p w14:paraId="66C7D697" w14:textId="77777777" w:rsidR="001C664E" w:rsidRPr="001961A1" w:rsidRDefault="001C664E" w:rsidP="00F774A0">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C7D698"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Consultation with women groups on needs and requirements associated with project interventions; </w:t>
      </w:r>
    </w:p>
    <w:p w14:paraId="66C7D699" w14:textId="77777777" w:rsidR="001C664E" w:rsidRPr="001C664E" w:rsidRDefault="001C664E" w:rsidP="00F774A0">
      <w:pPr>
        <w:pStyle w:val="ListParagraph"/>
        <w:numPr>
          <w:ilvl w:val="0"/>
          <w:numId w:val="21"/>
        </w:numPr>
        <w:spacing w:before="40"/>
        <w:ind w:left="1080"/>
        <w:jc w:val="both"/>
        <w:rPr>
          <w:sz w:val="22"/>
        </w:rPr>
      </w:pPr>
      <w:r w:rsidRPr="001C664E">
        <w:rPr>
          <w:sz w:val="22"/>
        </w:rPr>
        <w:t>Promotion of equitable representation of women and men in project activities and groups established and/or strengthened;</w:t>
      </w:r>
    </w:p>
    <w:p w14:paraId="66C7D69A"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Development of strategic and planning documents in consultation with women; </w:t>
      </w:r>
    </w:p>
    <w:p w14:paraId="66C7D69B"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Targeted budgeting of activities promoting active involvement of women, and monitoring and evaluation of such activities; </w:t>
      </w:r>
    </w:p>
    <w:p w14:paraId="66C7D69C"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Participation, training and skills building of women identified and budgeted in relevant project outcomes; </w:t>
      </w:r>
    </w:p>
    <w:p w14:paraId="66C7D69D" w14:textId="77777777" w:rsidR="001C664E" w:rsidRPr="001C664E" w:rsidRDefault="001C664E" w:rsidP="00F774A0">
      <w:pPr>
        <w:pStyle w:val="ListParagraph"/>
        <w:numPr>
          <w:ilvl w:val="0"/>
          <w:numId w:val="21"/>
        </w:numPr>
        <w:spacing w:before="40"/>
        <w:ind w:left="1080"/>
        <w:jc w:val="both"/>
        <w:rPr>
          <w:sz w:val="22"/>
        </w:rPr>
      </w:pPr>
      <w:r w:rsidRPr="001C664E">
        <w:rPr>
          <w:sz w:val="22"/>
        </w:rPr>
        <w:t>Encouragement of women participation in the recruitment of project implementation staff, including consultancies and other service providers; and</w:t>
      </w:r>
    </w:p>
    <w:p w14:paraId="66C7D69E" w14:textId="77777777" w:rsidR="001C664E" w:rsidRPr="001C664E" w:rsidRDefault="001C664E" w:rsidP="00F774A0">
      <w:pPr>
        <w:pStyle w:val="ListParagraph"/>
        <w:numPr>
          <w:ilvl w:val="0"/>
          <w:numId w:val="21"/>
        </w:numPr>
        <w:spacing w:before="40"/>
        <w:ind w:left="1080"/>
        <w:jc w:val="both"/>
        <w:rPr>
          <w:sz w:val="22"/>
        </w:rPr>
      </w:pPr>
      <w:r w:rsidRPr="001C664E">
        <w:rPr>
          <w:sz w:val="22"/>
        </w:rPr>
        <w:t>When applicable, equal payment of women and men.</w:t>
      </w:r>
    </w:p>
    <w:p w14:paraId="66C7D69F" w14:textId="77777777" w:rsidR="001C664E" w:rsidRPr="00C17A30" w:rsidRDefault="001C664E" w:rsidP="00F774A0">
      <w:pPr>
        <w:jc w:val="both"/>
        <w:rPr>
          <w:color w:val="000000"/>
        </w:rPr>
      </w:pPr>
    </w:p>
    <w:p w14:paraId="66C7D6A0" w14:textId="77777777" w:rsidR="00075CBF" w:rsidRDefault="001C664E" w:rsidP="00F774A0">
      <w:pPr>
        <w:pStyle w:val="GEFFieldtoFillout"/>
        <w:ind w:left="0"/>
        <w:jc w:val="both"/>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6C7D6A1" w14:textId="77777777" w:rsidR="00075CBF" w:rsidRDefault="00075CBF" w:rsidP="00F774A0">
      <w:pPr>
        <w:pStyle w:val="GEFFieldtoFillout"/>
        <w:ind w:left="0"/>
        <w:jc w:val="both"/>
      </w:pPr>
    </w:p>
    <w:p w14:paraId="66C7D6A2" w14:textId="77777777" w:rsidR="00A9268A" w:rsidRPr="00205D4E" w:rsidRDefault="00A9268A" w:rsidP="00F774A0">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6C7D6A7" w14:textId="77777777" w:rsidTr="000E5F1C">
        <w:trPr>
          <w:trHeight w:val="305"/>
          <w:tblHeader/>
        </w:trPr>
        <w:tc>
          <w:tcPr>
            <w:tcW w:w="1471" w:type="dxa"/>
            <w:tcBorders>
              <w:bottom w:val="single" w:sz="4" w:space="0" w:color="auto"/>
            </w:tcBorders>
            <w:shd w:val="clear" w:color="auto" w:fill="E7E6E6" w:themeFill="background2"/>
          </w:tcPr>
          <w:p w14:paraId="66C7D6A3"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66C7D6A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66C7D6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6C7D6A6"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66C7D6B1" w14:textId="77777777" w:rsidTr="000E5F1C">
        <w:trPr>
          <w:trHeight w:val="410"/>
        </w:trPr>
        <w:tc>
          <w:tcPr>
            <w:tcW w:w="1471" w:type="dxa"/>
          </w:tcPr>
          <w:p w14:paraId="66C7D6A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66C7D6A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66C7D6AA"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66C7D6A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66C7D6AC"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66C7D6AD"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66C7D6AE"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AF"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B0"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66C7D6BE" w14:textId="77777777" w:rsidTr="000E5F1C">
        <w:trPr>
          <w:trHeight w:val="410"/>
        </w:trPr>
        <w:tc>
          <w:tcPr>
            <w:tcW w:w="1471" w:type="dxa"/>
            <w:tcBorders>
              <w:bottom w:val="single" w:sz="4" w:space="0" w:color="auto"/>
            </w:tcBorders>
          </w:tcPr>
          <w:p w14:paraId="66C7D6B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66C7D6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66C7D6B4"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66C7D6B5"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66C7D6B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66C7D6B7"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66C7D6B8"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66C7D6B9"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66C7D6B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66C7D6BB"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C"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D"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6C7D6CB" w14:textId="77777777" w:rsidTr="000E5F1C">
        <w:trPr>
          <w:trHeight w:val="410"/>
        </w:trPr>
        <w:tc>
          <w:tcPr>
            <w:tcW w:w="1471" w:type="dxa"/>
            <w:tcBorders>
              <w:bottom w:val="single" w:sz="4" w:space="0" w:color="auto"/>
            </w:tcBorders>
          </w:tcPr>
          <w:p w14:paraId="66C7D6BF"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66C7D6C0"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66C7D6C1"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66C7D6C2"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66C7D6C3"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66C7D6C4"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66C7D6C5"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66C7D6C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8"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9"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A" w14:textId="77777777" w:rsidR="000E5F1C" w:rsidRPr="00422A53" w:rsidRDefault="000E5F1C" w:rsidP="00422A53">
            <w:pPr>
              <w:ind w:left="-16"/>
              <w:rPr>
                <w:rFonts w:eastAsiaTheme="minorEastAsia"/>
                <w:sz w:val="16"/>
                <w:szCs w:val="16"/>
              </w:rPr>
            </w:pPr>
          </w:p>
        </w:tc>
      </w:tr>
      <w:tr w:rsidR="000E5F1C" w:rsidRPr="00BF02B6" w14:paraId="66C7D6D1" w14:textId="77777777" w:rsidTr="000E5F1C">
        <w:trPr>
          <w:trHeight w:val="575"/>
        </w:trPr>
        <w:tc>
          <w:tcPr>
            <w:tcW w:w="1471" w:type="dxa"/>
          </w:tcPr>
          <w:p w14:paraId="66C7D6CC"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6C7D6CD"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6C7D6CE"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66C7D6CF"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66C7D6D0"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66C7D6D7" w14:textId="77777777" w:rsidTr="000E5F1C">
        <w:trPr>
          <w:trHeight w:val="575"/>
        </w:trPr>
        <w:tc>
          <w:tcPr>
            <w:tcW w:w="1471" w:type="dxa"/>
            <w:tcBorders>
              <w:bottom w:val="single" w:sz="4" w:space="0" w:color="auto"/>
            </w:tcBorders>
          </w:tcPr>
          <w:p w14:paraId="66C7D6D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66C7D6D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66C7D6D4"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66C7D6D5"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66C7D6D6"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6C7D6D8" w14:textId="77777777" w:rsidR="00D47027" w:rsidRDefault="00D47027" w:rsidP="000B61D7">
      <w:pPr>
        <w:pStyle w:val="GEFFieldtoFillout"/>
        <w:ind w:left="0"/>
      </w:pPr>
    </w:p>
    <w:p w14:paraId="66C7D6D9" w14:textId="77777777" w:rsidR="007F7CA5" w:rsidRDefault="007F7CA5" w:rsidP="000B61D7">
      <w:pPr>
        <w:outlineLvl w:val="0"/>
        <w:rPr>
          <w:color w:val="000000"/>
        </w:rPr>
      </w:pPr>
      <w:r w:rsidRPr="00BB41BA">
        <w:rPr>
          <w:i/>
          <w:color w:val="000000"/>
        </w:rPr>
        <w:t>A.</w:t>
      </w:r>
      <w:r w:rsidR="00FB0AD0">
        <w:rPr>
          <w:i/>
          <w:color w:val="000000"/>
        </w:rPr>
        <w:t>5</w:t>
      </w:r>
      <w:r w:rsidRPr="00BB41BA">
        <w:rPr>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66C7D6DA" w14:textId="77777777" w:rsidR="00A9268A" w:rsidRPr="00D47027" w:rsidRDefault="00A9268A" w:rsidP="000B61D7">
      <w:pPr>
        <w:outlineLvl w:val="0"/>
        <w:rPr>
          <w:color w:val="000000"/>
        </w:rPr>
      </w:pPr>
    </w:p>
    <w:p w14:paraId="66C7D6DB" w14:textId="32ABCB25" w:rsidR="00D47027" w:rsidRDefault="00D47027" w:rsidP="00D47027">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xml:space="preserve">. As per standard UNDP requirements, the </w:t>
      </w:r>
      <w:r w:rsidR="006A1563" w:rsidRPr="00477617">
        <w:rPr>
          <w:highlight w:val="green"/>
        </w:rPr>
        <w:t>Project Coordinator</w:t>
      </w:r>
      <w:r w:rsidRPr="00205D4E">
        <w:t xml:space="preserve">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6C7D6DC" w14:textId="77777777" w:rsidR="00D47027" w:rsidRDefault="00D47027" w:rsidP="00D47027">
      <w:pPr>
        <w:jc w:val="both"/>
      </w:pPr>
    </w:p>
    <w:p w14:paraId="66C7D6DD"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499" w:type="dxa"/>
        <w:jc w:val="center"/>
        <w:tblLook w:val="04A0" w:firstRow="1" w:lastRow="0" w:firstColumn="1" w:lastColumn="0" w:noHBand="0" w:noVBand="1"/>
      </w:tblPr>
      <w:tblGrid>
        <w:gridCol w:w="2065"/>
        <w:gridCol w:w="1170"/>
        <w:gridCol w:w="2070"/>
        <w:gridCol w:w="3881"/>
        <w:gridCol w:w="1313"/>
      </w:tblGrid>
      <w:tr w:rsidR="008644A2" w:rsidRPr="008644A2" w14:paraId="66C7D6E3" w14:textId="77777777" w:rsidTr="008644A2">
        <w:trPr>
          <w:tblHeader/>
          <w:jc w:val="center"/>
        </w:trPr>
        <w:tc>
          <w:tcPr>
            <w:tcW w:w="2065" w:type="dxa"/>
            <w:shd w:val="clear" w:color="auto" w:fill="E7E6E6" w:themeFill="background2"/>
          </w:tcPr>
          <w:p w14:paraId="66C7D6DE" w14:textId="77777777" w:rsidR="008644A2" w:rsidRPr="008644A2" w:rsidRDefault="008644A2" w:rsidP="00C21E22">
            <w:pPr>
              <w:jc w:val="center"/>
              <w:rPr>
                <w:b/>
                <w:sz w:val="16"/>
                <w:szCs w:val="16"/>
              </w:rPr>
            </w:pPr>
            <w:bookmarkStart w:id="14" w:name="_Hlk508055450"/>
            <w:r w:rsidRPr="008644A2">
              <w:rPr>
                <w:b/>
                <w:sz w:val="16"/>
                <w:szCs w:val="16"/>
              </w:rPr>
              <w:t>Risk</w:t>
            </w:r>
          </w:p>
        </w:tc>
        <w:tc>
          <w:tcPr>
            <w:tcW w:w="1170" w:type="dxa"/>
            <w:shd w:val="clear" w:color="auto" w:fill="E7E6E6" w:themeFill="background2"/>
          </w:tcPr>
          <w:p w14:paraId="66C7D6DF" w14:textId="77777777" w:rsidR="008644A2" w:rsidRPr="008644A2" w:rsidRDefault="008644A2" w:rsidP="00C21E22">
            <w:pPr>
              <w:jc w:val="center"/>
              <w:rPr>
                <w:b/>
                <w:sz w:val="16"/>
                <w:szCs w:val="16"/>
              </w:rPr>
            </w:pPr>
            <w:r w:rsidRPr="008644A2">
              <w:rPr>
                <w:b/>
                <w:sz w:val="16"/>
                <w:szCs w:val="16"/>
              </w:rPr>
              <w:t>Type</w:t>
            </w:r>
          </w:p>
        </w:tc>
        <w:tc>
          <w:tcPr>
            <w:tcW w:w="2070" w:type="dxa"/>
            <w:shd w:val="clear" w:color="auto" w:fill="E7E6E6" w:themeFill="background2"/>
          </w:tcPr>
          <w:p w14:paraId="66C7D6E0" w14:textId="77777777" w:rsidR="008644A2" w:rsidRPr="008644A2" w:rsidRDefault="008644A2" w:rsidP="00C21E22">
            <w:pPr>
              <w:jc w:val="center"/>
              <w:rPr>
                <w:b/>
                <w:sz w:val="16"/>
                <w:szCs w:val="16"/>
              </w:rPr>
            </w:pPr>
            <w:r w:rsidRPr="008644A2">
              <w:rPr>
                <w:b/>
                <w:sz w:val="16"/>
                <w:szCs w:val="16"/>
              </w:rPr>
              <w:t>Impact and Probability</w:t>
            </w:r>
          </w:p>
        </w:tc>
        <w:tc>
          <w:tcPr>
            <w:tcW w:w="3881" w:type="dxa"/>
            <w:shd w:val="clear" w:color="auto" w:fill="E7E6E6" w:themeFill="background2"/>
          </w:tcPr>
          <w:p w14:paraId="66C7D6E1" w14:textId="77777777" w:rsidR="008644A2" w:rsidRPr="008644A2" w:rsidRDefault="008644A2" w:rsidP="00C21E22">
            <w:pPr>
              <w:jc w:val="center"/>
              <w:rPr>
                <w:b/>
                <w:sz w:val="16"/>
                <w:szCs w:val="16"/>
              </w:rPr>
            </w:pPr>
            <w:r w:rsidRPr="008644A2">
              <w:rPr>
                <w:b/>
                <w:sz w:val="16"/>
                <w:szCs w:val="16"/>
              </w:rPr>
              <w:t>Proposed Mitigation Measure</w:t>
            </w:r>
          </w:p>
        </w:tc>
        <w:tc>
          <w:tcPr>
            <w:tcW w:w="1313" w:type="dxa"/>
            <w:shd w:val="clear" w:color="auto" w:fill="E7E6E6" w:themeFill="background2"/>
          </w:tcPr>
          <w:p w14:paraId="66C7D6E2" w14:textId="77777777" w:rsidR="008644A2" w:rsidRPr="008644A2" w:rsidRDefault="008644A2" w:rsidP="00C21E22">
            <w:pPr>
              <w:jc w:val="center"/>
              <w:rPr>
                <w:b/>
                <w:sz w:val="16"/>
                <w:szCs w:val="16"/>
              </w:rPr>
            </w:pPr>
            <w:r w:rsidRPr="008644A2">
              <w:rPr>
                <w:b/>
                <w:sz w:val="16"/>
                <w:szCs w:val="16"/>
              </w:rPr>
              <w:t>Risk Owner</w:t>
            </w:r>
          </w:p>
        </w:tc>
      </w:tr>
      <w:tr w:rsidR="008644A2" w:rsidRPr="008644A2" w14:paraId="66C7D6E9" w14:textId="77777777" w:rsidTr="008644A2">
        <w:trPr>
          <w:jc w:val="center"/>
        </w:trPr>
        <w:tc>
          <w:tcPr>
            <w:tcW w:w="2065" w:type="dxa"/>
            <w:shd w:val="clear" w:color="auto" w:fill="E7E6E6" w:themeFill="background2"/>
          </w:tcPr>
          <w:p w14:paraId="66C7D6E4" w14:textId="77777777" w:rsidR="008644A2" w:rsidRPr="008644A2" w:rsidRDefault="008644A2" w:rsidP="00C21E22">
            <w:pPr>
              <w:jc w:val="center"/>
              <w:rPr>
                <w:sz w:val="16"/>
                <w:szCs w:val="16"/>
              </w:rPr>
            </w:pPr>
            <w:r w:rsidRPr="008644A2">
              <w:rPr>
                <w:sz w:val="16"/>
                <w:szCs w:val="16"/>
              </w:rPr>
              <w:t>Brief Description of the risk</w:t>
            </w:r>
          </w:p>
        </w:tc>
        <w:tc>
          <w:tcPr>
            <w:tcW w:w="1170" w:type="dxa"/>
            <w:shd w:val="clear" w:color="auto" w:fill="E7E6E6" w:themeFill="background2"/>
          </w:tcPr>
          <w:p w14:paraId="66C7D6E5" w14:textId="77777777" w:rsidR="008644A2" w:rsidRPr="008644A2" w:rsidRDefault="008644A2" w:rsidP="00C21E22">
            <w:pPr>
              <w:jc w:val="center"/>
              <w:rPr>
                <w:sz w:val="16"/>
                <w:szCs w:val="16"/>
              </w:rPr>
            </w:pPr>
            <w:r w:rsidRPr="008644A2">
              <w:rPr>
                <w:sz w:val="16"/>
                <w:szCs w:val="16"/>
              </w:rPr>
              <w:t>Category of risk</w:t>
            </w:r>
          </w:p>
        </w:tc>
        <w:tc>
          <w:tcPr>
            <w:tcW w:w="2070" w:type="dxa"/>
            <w:shd w:val="clear" w:color="auto" w:fill="E7E6E6" w:themeFill="background2"/>
          </w:tcPr>
          <w:p w14:paraId="66C7D6E6" w14:textId="77777777" w:rsidR="008644A2" w:rsidRPr="008644A2" w:rsidRDefault="008644A2" w:rsidP="00C21E22">
            <w:pPr>
              <w:jc w:val="center"/>
              <w:rPr>
                <w:sz w:val="16"/>
                <w:szCs w:val="16"/>
              </w:rPr>
            </w:pPr>
            <w:r w:rsidRPr="008644A2">
              <w:rPr>
                <w:sz w:val="16"/>
                <w:szCs w:val="16"/>
              </w:rPr>
              <w:t xml:space="preserve">Potential effect on project if risk were to occur. Probability </w:t>
            </w:r>
            <w:r w:rsidRPr="008644A2">
              <w:rPr>
                <w:b/>
                <w:sz w:val="16"/>
                <w:szCs w:val="16"/>
              </w:rPr>
              <w:t>P</w:t>
            </w:r>
            <w:r w:rsidRPr="008644A2">
              <w:rPr>
                <w:sz w:val="16"/>
                <w:szCs w:val="16"/>
              </w:rPr>
              <w:t xml:space="preserve"> and Impact </w:t>
            </w:r>
            <w:r w:rsidRPr="008644A2">
              <w:rPr>
                <w:b/>
                <w:sz w:val="16"/>
                <w:szCs w:val="16"/>
              </w:rPr>
              <w:t>I</w:t>
            </w:r>
            <w:r w:rsidRPr="008644A2">
              <w:rPr>
                <w:sz w:val="16"/>
                <w:szCs w:val="16"/>
              </w:rPr>
              <w:t>:  1 (low) to 5 (high)</w:t>
            </w:r>
          </w:p>
        </w:tc>
        <w:tc>
          <w:tcPr>
            <w:tcW w:w="3881" w:type="dxa"/>
            <w:shd w:val="clear" w:color="auto" w:fill="E7E6E6" w:themeFill="background2"/>
          </w:tcPr>
          <w:p w14:paraId="66C7D6E7" w14:textId="77777777" w:rsidR="008644A2" w:rsidRPr="008644A2" w:rsidRDefault="008644A2" w:rsidP="00C21E22">
            <w:pPr>
              <w:jc w:val="center"/>
              <w:rPr>
                <w:sz w:val="16"/>
                <w:szCs w:val="16"/>
              </w:rPr>
            </w:pPr>
            <w:r w:rsidRPr="008644A2">
              <w:rPr>
                <w:sz w:val="16"/>
                <w:szCs w:val="16"/>
              </w:rPr>
              <w:t>What actions have been or will be taken to counter the risk</w:t>
            </w:r>
          </w:p>
        </w:tc>
        <w:tc>
          <w:tcPr>
            <w:tcW w:w="1313" w:type="dxa"/>
            <w:shd w:val="clear" w:color="auto" w:fill="E7E6E6" w:themeFill="background2"/>
          </w:tcPr>
          <w:p w14:paraId="66C7D6E8" w14:textId="77777777" w:rsidR="008644A2" w:rsidRPr="008644A2" w:rsidRDefault="008644A2" w:rsidP="00C21E22">
            <w:pPr>
              <w:jc w:val="center"/>
              <w:rPr>
                <w:sz w:val="16"/>
                <w:szCs w:val="16"/>
              </w:rPr>
            </w:pPr>
            <w:r w:rsidRPr="008644A2">
              <w:rPr>
                <w:sz w:val="16"/>
                <w:szCs w:val="16"/>
              </w:rPr>
              <w:t>Who is designated to monitor and act upon this risk</w:t>
            </w:r>
          </w:p>
        </w:tc>
      </w:tr>
      <w:tr w:rsidR="008644A2" w:rsidRPr="008644A2" w14:paraId="66C7D6F1" w14:textId="77777777" w:rsidTr="008644A2">
        <w:trPr>
          <w:jc w:val="center"/>
        </w:trPr>
        <w:tc>
          <w:tcPr>
            <w:tcW w:w="2065" w:type="dxa"/>
          </w:tcPr>
          <w:p w14:paraId="66C7D6EA" w14:textId="77777777" w:rsidR="008644A2" w:rsidRPr="008644A2" w:rsidRDefault="008644A2" w:rsidP="00C21E22">
            <w:pPr>
              <w:rPr>
                <w:sz w:val="16"/>
                <w:szCs w:val="16"/>
                <w:lang w:eastAsia="zh-CN"/>
              </w:rPr>
            </w:pPr>
            <w:r w:rsidRPr="008644A2">
              <w:rPr>
                <w:sz w:val="16"/>
                <w:szCs w:val="16"/>
                <w:lang w:eastAsia="zh-CN"/>
              </w:rPr>
              <w:t>1. Local farmers are resistant to changing their agricultural approaches and practices, not seeing the value of engaging in agrobiodiversity conservation and sustainable use.</w:t>
            </w:r>
          </w:p>
        </w:tc>
        <w:tc>
          <w:tcPr>
            <w:tcW w:w="1170" w:type="dxa"/>
          </w:tcPr>
          <w:p w14:paraId="66C7D6EB"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FFFF00"/>
          </w:tcPr>
          <w:p w14:paraId="66C7D6EC" w14:textId="77777777" w:rsidR="008644A2" w:rsidRPr="008644A2" w:rsidRDefault="008644A2" w:rsidP="00C21E22">
            <w:pPr>
              <w:jc w:val="center"/>
              <w:rPr>
                <w:sz w:val="16"/>
                <w:szCs w:val="16"/>
              </w:rPr>
            </w:pPr>
            <w:r w:rsidRPr="008644A2">
              <w:rPr>
                <w:sz w:val="16"/>
                <w:szCs w:val="16"/>
              </w:rPr>
              <w:t>I=3; P=2</w:t>
            </w:r>
          </w:p>
          <w:p w14:paraId="66C7D6ED" w14:textId="77777777" w:rsidR="008644A2" w:rsidRPr="008644A2" w:rsidRDefault="008644A2" w:rsidP="00C21E22">
            <w:pPr>
              <w:jc w:val="center"/>
              <w:rPr>
                <w:sz w:val="16"/>
                <w:szCs w:val="16"/>
              </w:rPr>
            </w:pPr>
          </w:p>
          <w:p w14:paraId="66C7D6EE"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6EF" w14:textId="77777777" w:rsidR="008644A2" w:rsidRPr="008644A2" w:rsidRDefault="008644A2" w:rsidP="00C21E22">
            <w:pPr>
              <w:rPr>
                <w:sz w:val="16"/>
                <w:szCs w:val="16"/>
                <w:lang w:eastAsia="zh-CN"/>
              </w:rPr>
            </w:pPr>
            <w:r w:rsidRPr="008644A2">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3" w:type="dxa"/>
          </w:tcPr>
          <w:p w14:paraId="66C7D6F0" w14:textId="3BD0EEFF" w:rsidR="008644A2" w:rsidRPr="008644A2" w:rsidRDefault="006A1563" w:rsidP="00C21E22">
            <w:pPr>
              <w:rPr>
                <w:b/>
                <w:sz w:val="16"/>
                <w:szCs w:val="16"/>
              </w:rPr>
            </w:pPr>
            <w:r w:rsidRPr="00477617">
              <w:rPr>
                <w:b/>
                <w:sz w:val="16"/>
                <w:szCs w:val="16"/>
                <w:highlight w:val="green"/>
              </w:rPr>
              <w:t>Project Coordinator</w:t>
            </w:r>
            <w:r w:rsidR="008644A2" w:rsidRPr="008644A2">
              <w:rPr>
                <w:b/>
                <w:sz w:val="16"/>
                <w:szCs w:val="16"/>
              </w:rPr>
              <w:t xml:space="preserve">, </w:t>
            </w:r>
            <w:r w:rsidR="008644A2" w:rsidRPr="008644A2">
              <w:rPr>
                <w:sz w:val="16"/>
                <w:szCs w:val="16"/>
              </w:rPr>
              <w:t>Project Director, LGU focal points, farmers</w:t>
            </w:r>
            <w:r>
              <w:rPr>
                <w:sz w:val="16"/>
                <w:szCs w:val="16"/>
              </w:rPr>
              <w:t xml:space="preserve"> </w:t>
            </w:r>
          </w:p>
        </w:tc>
      </w:tr>
      <w:tr w:rsidR="008644A2" w:rsidRPr="008644A2" w14:paraId="66C7D6F9" w14:textId="77777777" w:rsidTr="00706338">
        <w:trPr>
          <w:jc w:val="center"/>
        </w:trPr>
        <w:tc>
          <w:tcPr>
            <w:tcW w:w="2065" w:type="dxa"/>
          </w:tcPr>
          <w:p w14:paraId="66C7D6F2" w14:textId="1D270A41" w:rsidR="008644A2" w:rsidRPr="008644A2" w:rsidRDefault="008644A2" w:rsidP="00C21E22">
            <w:pPr>
              <w:rPr>
                <w:sz w:val="16"/>
                <w:szCs w:val="16"/>
                <w:lang w:eastAsia="zh-CN"/>
              </w:rPr>
            </w:pPr>
            <w:r w:rsidRPr="008644A2">
              <w:rPr>
                <w:sz w:val="16"/>
                <w:szCs w:val="16"/>
                <w:lang w:eastAsia="zh-CN"/>
              </w:rPr>
              <w:t xml:space="preserve">2. Lack of qualified and available project </w:t>
            </w:r>
            <w:r w:rsidR="006A1563" w:rsidRPr="006A1563">
              <w:rPr>
                <w:sz w:val="16"/>
                <w:szCs w:val="16"/>
                <w:highlight w:val="green"/>
                <w:lang w:eastAsia="zh-CN"/>
              </w:rPr>
              <w:t>coordinator</w:t>
            </w:r>
            <w:r w:rsidR="006A1563">
              <w:rPr>
                <w:sz w:val="16"/>
                <w:szCs w:val="16"/>
                <w:lang w:eastAsia="zh-CN"/>
              </w:rPr>
              <w:t xml:space="preserve"> </w:t>
            </w:r>
            <w:r w:rsidRPr="008644A2">
              <w:rPr>
                <w:sz w:val="16"/>
                <w:szCs w:val="16"/>
                <w:lang w:eastAsia="zh-CN"/>
              </w:rPr>
              <w:t>candidates.</w:t>
            </w:r>
          </w:p>
        </w:tc>
        <w:tc>
          <w:tcPr>
            <w:tcW w:w="1170" w:type="dxa"/>
          </w:tcPr>
          <w:p w14:paraId="66C7D6F3"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6F4" w14:textId="77777777" w:rsidR="008644A2" w:rsidRPr="008644A2" w:rsidRDefault="008644A2" w:rsidP="00C21E22">
            <w:pPr>
              <w:jc w:val="center"/>
              <w:rPr>
                <w:sz w:val="16"/>
                <w:szCs w:val="16"/>
              </w:rPr>
            </w:pPr>
            <w:r w:rsidRPr="008644A2">
              <w:rPr>
                <w:sz w:val="16"/>
                <w:szCs w:val="16"/>
              </w:rPr>
              <w:t>I=2; P=2</w:t>
            </w:r>
          </w:p>
          <w:p w14:paraId="66C7D6F5" w14:textId="77777777" w:rsidR="008644A2" w:rsidRPr="008644A2" w:rsidRDefault="008644A2" w:rsidP="00C21E22">
            <w:pPr>
              <w:jc w:val="center"/>
              <w:rPr>
                <w:sz w:val="16"/>
                <w:szCs w:val="16"/>
              </w:rPr>
            </w:pPr>
          </w:p>
          <w:p w14:paraId="66C7D6F6" w14:textId="77777777" w:rsidR="008644A2" w:rsidRPr="008644A2" w:rsidRDefault="008644A2" w:rsidP="00C21E22">
            <w:pPr>
              <w:jc w:val="center"/>
              <w:rPr>
                <w:b/>
                <w:sz w:val="16"/>
                <w:szCs w:val="16"/>
              </w:rPr>
            </w:pPr>
            <w:r w:rsidRPr="008644A2">
              <w:rPr>
                <w:b/>
                <w:sz w:val="16"/>
                <w:szCs w:val="16"/>
              </w:rPr>
              <w:t>LOW</w:t>
            </w:r>
          </w:p>
        </w:tc>
        <w:tc>
          <w:tcPr>
            <w:tcW w:w="3881" w:type="dxa"/>
          </w:tcPr>
          <w:p w14:paraId="66C7D6F7" w14:textId="7727A67B" w:rsidR="008644A2" w:rsidRPr="008644A2" w:rsidRDefault="008644A2" w:rsidP="00C21E22">
            <w:pPr>
              <w:rPr>
                <w:sz w:val="16"/>
                <w:szCs w:val="16"/>
                <w:lang w:eastAsia="zh-CN"/>
              </w:rPr>
            </w:pPr>
            <w:r w:rsidRPr="008644A2">
              <w:rPr>
                <w:sz w:val="16"/>
                <w:szCs w:val="16"/>
                <w:lang w:eastAsia="zh-CN"/>
              </w:rPr>
              <w:t xml:space="preserve">The </w:t>
            </w:r>
            <w:r w:rsidR="006A1563" w:rsidRPr="00B913E8">
              <w:rPr>
                <w:sz w:val="16"/>
                <w:szCs w:val="16"/>
                <w:highlight w:val="green"/>
                <w:lang w:eastAsia="zh-CN"/>
              </w:rPr>
              <w:t>Project Coordinator</w:t>
            </w:r>
            <w:r w:rsidRPr="008644A2">
              <w:rPr>
                <w:sz w:val="16"/>
                <w:szCs w:val="16"/>
                <w:lang w:eastAsia="zh-CN"/>
              </w:rPr>
              <w:t xml:space="preserve"> position has an important function on the project, and it is important to fill this position with a qualified and motivated candidate. Recruitment of the </w:t>
            </w:r>
            <w:r w:rsidR="006A1563" w:rsidRPr="00B913E8">
              <w:rPr>
                <w:sz w:val="16"/>
                <w:szCs w:val="16"/>
                <w:highlight w:val="green"/>
                <w:lang w:eastAsia="zh-CN"/>
              </w:rPr>
              <w:t>Project Coordinator</w:t>
            </w:r>
            <w:r w:rsidRPr="008644A2">
              <w:rPr>
                <w:sz w:val="16"/>
                <w:szCs w:val="16"/>
                <w:lang w:eastAsia="zh-CN"/>
              </w:rPr>
              <w:t xml:space="preserve"> position will start as early as possible, and the UNDP will assist the Implementing Partner in recruitment of the </w:t>
            </w:r>
            <w:r w:rsidR="006A1563" w:rsidRPr="00B913E8">
              <w:rPr>
                <w:sz w:val="16"/>
                <w:szCs w:val="16"/>
                <w:highlight w:val="green"/>
                <w:lang w:eastAsia="zh-CN"/>
              </w:rPr>
              <w:t>Project Coordinator</w:t>
            </w:r>
            <w:r w:rsidRPr="00B913E8">
              <w:rPr>
                <w:sz w:val="16"/>
                <w:szCs w:val="16"/>
                <w:highlight w:val="green"/>
                <w:lang w:eastAsia="zh-CN"/>
              </w:rPr>
              <w:t>,</w:t>
            </w:r>
            <w:r w:rsidRPr="008644A2">
              <w:rPr>
                <w:sz w:val="16"/>
                <w:szCs w:val="16"/>
                <w:lang w:eastAsia="zh-CN"/>
              </w:rPr>
              <w:t xml:space="preserve"> reviewing applications and participating in interview processes. </w:t>
            </w:r>
          </w:p>
        </w:tc>
        <w:tc>
          <w:tcPr>
            <w:tcW w:w="1313" w:type="dxa"/>
          </w:tcPr>
          <w:p w14:paraId="66C7D6F8" w14:textId="77777777" w:rsidR="008644A2" w:rsidRPr="008644A2" w:rsidRDefault="008644A2" w:rsidP="00C21E22">
            <w:pPr>
              <w:rPr>
                <w:b/>
                <w:sz w:val="16"/>
                <w:szCs w:val="16"/>
              </w:rPr>
            </w:pPr>
            <w:r w:rsidRPr="008644A2">
              <w:rPr>
                <w:b/>
                <w:sz w:val="16"/>
                <w:szCs w:val="16"/>
              </w:rPr>
              <w:t>NPD, UNDP</w:t>
            </w:r>
          </w:p>
        </w:tc>
      </w:tr>
      <w:tr w:rsidR="008644A2" w:rsidRPr="008644A2" w14:paraId="66C7D6FF" w14:textId="77777777" w:rsidTr="008644A2">
        <w:trPr>
          <w:jc w:val="center"/>
        </w:trPr>
        <w:tc>
          <w:tcPr>
            <w:tcW w:w="2065" w:type="dxa"/>
          </w:tcPr>
          <w:p w14:paraId="66C7D6FA" w14:textId="77777777" w:rsidR="008644A2" w:rsidRPr="008644A2" w:rsidRDefault="008644A2" w:rsidP="00C21E22">
            <w:pPr>
              <w:rPr>
                <w:sz w:val="16"/>
                <w:szCs w:val="16"/>
                <w:lang w:eastAsia="zh-CN"/>
              </w:rPr>
            </w:pPr>
            <w:r w:rsidRPr="008644A2">
              <w:rPr>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66C7D6FB"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6FC" w14:textId="77777777" w:rsidR="008644A2" w:rsidRPr="008644A2" w:rsidRDefault="008644A2" w:rsidP="00C21E22">
            <w:pPr>
              <w:jc w:val="center"/>
              <w:rPr>
                <w:sz w:val="16"/>
                <w:szCs w:val="16"/>
              </w:rPr>
            </w:pPr>
            <w:r w:rsidRPr="008644A2">
              <w:rPr>
                <w:sz w:val="16"/>
                <w:szCs w:val="16"/>
              </w:rPr>
              <w:t>I=3; P=1</w:t>
            </w:r>
          </w:p>
        </w:tc>
        <w:tc>
          <w:tcPr>
            <w:tcW w:w="3881" w:type="dxa"/>
          </w:tcPr>
          <w:p w14:paraId="66C7D6FD" w14:textId="77777777" w:rsidR="008644A2" w:rsidRPr="008644A2" w:rsidRDefault="008644A2" w:rsidP="00C21E22">
            <w:pPr>
              <w:rPr>
                <w:sz w:val="16"/>
                <w:szCs w:val="16"/>
                <w:lang w:eastAsia="zh-CN"/>
              </w:rPr>
            </w:pPr>
            <w:r w:rsidRPr="008644A2">
              <w:rPr>
                <w:sz w:val="16"/>
                <w:szCs w:val="16"/>
                <w:lang w:eastAsia="zh-CN"/>
              </w:rPr>
              <w:t xml:space="preserve">The project will be implemented by the Hainan DARA, a major provincial policymaker in agriculture.  Both DARA and the program level implementing partner MARA, are committed to expanding knowledge and update of agrobiodiversity management in Hainan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w:t>
            </w:r>
          </w:p>
        </w:tc>
        <w:tc>
          <w:tcPr>
            <w:tcW w:w="1313" w:type="dxa"/>
          </w:tcPr>
          <w:p w14:paraId="66C7D6FE" w14:textId="4AC0231D" w:rsidR="008644A2" w:rsidRPr="008644A2" w:rsidRDefault="008644A2" w:rsidP="00C21E22">
            <w:pPr>
              <w:rPr>
                <w:b/>
                <w:sz w:val="16"/>
                <w:szCs w:val="16"/>
              </w:rPr>
            </w:pPr>
            <w:r w:rsidRPr="008644A2">
              <w:rPr>
                <w:b/>
                <w:sz w:val="16"/>
                <w:szCs w:val="16"/>
              </w:rPr>
              <w:t>NPD</w:t>
            </w:r>
            <w:r w:rsidRPr="008644A2">
              <w:rPr>
                <w:sz w:val="16"/>
                <w:szCs w:val="16"/>
              </w:rPr>
              <w:t xml:space="preserve">, </w:t>
            </w:r>
            <w:r w:rsidRPr="008644A2">
              <w:rPr>
                <w:b/>
                <w:sz w:val="16"/>
                <w:szCs w:val="16"/>
              </w:rPr>
              <w:t>LGU units</w:t>
            </w:r>
            <w:r w:rsidRPr="008644A2">
              <w:rPr>
                <w:sz w:val="16"/>
                <w:szCs w:val="16"/>
              </w:rPr>
              <w:t xml:space="preserve">, GRFA Intersectoral Coordination Committee, </w:t>
            </w:r>
            <w:r w:rsidR="006A1563" w:rsidRPr="00B913E8">
              <w:rPr>
                <w:bCs/>
                <w:sz w:val="16"/>
                <w:szCs w:val="16"/>
                <w:highlight w:val="green"/>
              </w:rPr>
              <w:t>Project Coordinator</w:t>
            </w:r>
          </w:p>
        </w:tc>
      </w:tr>
      <w:tr w:rsidR="008644A2" w:rsidRPr="008644A2" w14:paraId="66C7D707" w14:textId="77777777" w:rsidTr="008644A2">
        <w:trPr>
          <w:jc w:val="center"/>
        </w:trPr>
        <w:tc>
          <w:tcPr>
            <w:tcW w:w="2065" w:type="dxa"/>
          </w:tcPr>
          <w:p w14:paraId="66C7D700" w14:textId="77777777" w:rsidR="008644A2" w:rsidRPr="008644A2" w:rsidRDefault="008644A2" w:rsidP="00C21E22">
            <w:pPr>
              <w:rPr>
                <w:sz w:val="16"/>
                <w:szCs w:val="16"/>
                <w:lang w:eastAsia="zh-CN"/>
              </w:rPr>
            </w:pPr>
            <w:r w:rsidRPr="008644A2">
              <w:rPr>
                <w:sz w:val="16"/>
                <w:szCs w:val="16"/>
                <w:lang w:eastAsia="zh-CN"/>
              </w:rPr>
              <w:t>4. Inability to establish strong market drivers that provide effective incentives and/or market fluctuations affect the business prospects of GRFA products.</w:t>
            </w:r>
          </w:p>
        </w:tc>
        <w:tc>
          <w:tcPr>
            <w:tcW w:w="1170" w:type="dxa"/>
          </w:tcPr>
          <w:p w14:paraId="66C7D701"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92D050"/>
          </w:tcPr>
          <w:p w14:paraId="66C7D702" w14:textId="77777777" w:rsidR="008644A2" w:rsidRPr="008644A2" w:rsidRDefault="008644A2" w:rsidP="00C21E22">
            <w:pPr>
              <w:jc w:val="center"/>
              <w:rPr>
                <w:sz w:val="16"/>
                <w:szCs w:val="16"/>
              </w:rPr>
            </w:pPr>
            <w:r w:rsidRPr="008644A2">
              <w:rPr>
                <w:sz w:val="16"/>
                <w:szCs w:val="16"/>
              </w:rPr>
              <w:t>I=2; P=2</w:t>
            </w:r>
          </w:p>
          <w:p w14:paraId="66C7D703" w14:textId="77777777" w:rsidR="008644A2" w:rsidRPr="008644A2" w:rsidRDefault="008644A2" w:rsidP="00C21E22">
            <w:pPr>
              <w:jc w:val="center"/>
              <w:rPr>
                <w:sz w:val="16"/>
                <w:szCs w:val="16"/>
              </w:rPr>
            </w:pPr>
          </w:p>
          <w:p w14:paraId="66C7D70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5" w14:textId="77777777" w:rsidR="008644A2" w:rsidRPr="008644A2" w:rsidRDefault="008644A2" w:rsidP="00C21E22">
            <w:pPr>
              <w:rPr>
                <w:sz w:val="16"/>
                <w:szCs w:val="16"/>
                <w:lang w:eastAsia="zh-CN"/>
              </w:rPr>
            </w:pPr>
            <w:r w:rsidRPr="008644A2">
              <w:rPr>
                <w:sz w:val="16"/>
                <w:szCs w:val="16"/>
                <w:lang w:eastAsia="zh-CN"/>
              </w:rPr>
              <w:t xml:space="preserve">Viable market opportunities for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313" w:type="dxa"/>
          </w:tcPr>
          <w:p w14:paraId="66C7D706" w14:textId="27A96055" w:rsidR="008644A2" w:rsidRPr="008644A2" w:rsidRDefault="006A1563" w:rsidP="00C21E22">
            <w:pPr>
              <w:rPr>
                <w:b/>
                <w:sz w:val="16"/>
                <w:szCs w:val="16"/>
              </w:rPr>
            </w:pPr>
            <w:r w:rsidRPr="00B913E8">
              <w:rPr>
                <w:b/>
                <w:sz w:val="16"/>
                <w:szCs w:val="16"/>
                <w:highlight w:val="green"/>
              </w:rPr>
              <w:t>Project Coordinator</w:t>
            </w:r>
            <w:r w:rsidR="008644A2" w:rsidRPr="008644A2">
              <w:rPr>
                <w:sz w:val="16"/>
                <w:szCs w:val="16"/>
              </w:rPr>
              <w:t>, NPD, LGU units,</w:t>
            </w:r>
            <w:r w:rsidR="008644A2" w:rsidRPr="008644A2">
              <w:rPr>
                <w:b/>
                <w:sz w:val="16"/>
                <w:szCs w:val="16"/>
              </w:rPr>
              <w:t xml:space="preserve"> </w:t>
            </w:r>
          </w:p>
        </w:tc>
      </w:tr>
      <w:tr w:rsidR="008644A2" w:rsidRPr="008644A2" w14:paraId="66C7D70F" w14:textId="77777777" w:rsidTr="008644A2">
        <w:trPr>
          <w:jc w:val="center"/>
        </w:trPr>
        <w:tc>
          <w:tcPr>
            <w:tcW w:w="2065" w:type="dxa"/>
          </w:tcPr>
          <w:p w14:paraId="66C7D708" w14:textId="77777777" w:rsidR="008644A2" w:rsidRPr="008644A2" w:rsidRDefault="008644A2" w:rsidP="00C21E22">
            <w:pPr>
              <w:rPr>
                <w:sz w:val="16"/>
                <w:szCs w:val="16"/>
                <w:highlight w:val="cyan"/>
              </w:rPr>
            </w:pPr>
            <w:r w:rsidRPr="008644A2">
              <w:rPr>
                <w:sz w:val="16"/>
                <w:szCs w:val="16"/>
              </w:rPr>
              <w:t>5. Regulatory approval flows do not match project implementation timeframe.</w:t>
            </w:r>
          </w:p>
        </w:tc>
        <w:tc>
          <w:tcPr>
            <w:tcW w:w="1170" w:type="dxa"/>
          </w:tcPr>
          <w:p w14:paraId="66C7D709"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70A" w14:textId="77777777" w:rsidR="008644A2" w:rsidRPr="008644A2" w:rsidRDefault="008644A2" w:rsidP="00C21E22">
            <w:pPr>
              <w:jc w:val="center"/>
              <w:rPr>
                <w:sz w:val="16"/>
                <w:szCs w:val="16"/>
              </w:rPr>
            </w:pPr>
            <w:r w:rsidRPr="008644A2">
              <w:rPr>
                <w:sz w:val="16"/>
                <w:szCs w:val="16"/>
              </w:rPr>
              <w:t>I=3; P=1</w:t>
            </w:r>
          </w:p>
          <w:p w14:paraId="66C7D70B" w14:textId="77777777" w:rsidR="008644A2" w:rsidRPr="008644A2" w:rsidRDefault="008644A2" w:rsidP="00C21E22">
            <w:pPr>
              <w:jc w:val="center"/>
              <w:rPr>
                <w:sz w:val="16"/>
                <w:szCs w:val="16"/>
              </w:rPr>
            </w:pPr>
          </w:p>
          <w:p w14:paraId="66C7D70C"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D" w14:textId="0A10E205" w:rsidR="008644A2" w:rsidRPr="008644A2" w:rsidRDefault="008644A2" w:rsidP="00C21E22">
            <w:pPr>
              <w:rPr>
                <w:sz w:val="16"/>
                <w:szCs w:val="16"/>
              </w:rPr>
            </w:pPr>
            <w:r w:rsidRPr="008644A2">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6A1563" w:rsidRPr="00B913E8">
              <w:rPr>
                <w:sz w:val="16"/>
                <w:szCs w:val="16"/>
                <w:highlight w:val="green"/>
                <w:lang w:eastAsia="zh-CN"/>
              </w:rPr>
              <w:t>Project Coordinator</w:t>
            </w:r>
            <w:r w:rsidRPr="008644A2">
              <w:rPr>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3" w:type="dxa"/>
          </w:tcPr>
          <w:p w14:paraId="66C7D70E" w14:textId="689E79A2" w:rsidR="008644A2" w:rsidRPr="008644A2" w:rsidRDefault="008644A2" w:rsidP="00C21E22">
            <w:pPr>
              <w:rPr>
                <w:sz w:val="16"/>
                <w:szCs w:val="16"/>
                <w:highlight w:val="cyan"/>
              </w:rPr>
            </w:pPr>
            <w:r w:rsidRPr="008644A2">
              <w:rPr>
                <w:b/>
                <w:sz w:val="16"/>
                <w:szCs w:val="16"/>
              </w:rPr>
              <w:t>NPD,</w:t>
            </w:r>
            <w:r w:rsidRPr="008644A2">
              <w:rPr>
                <w:sz w:val="16"/>
                <w:szCs w:val="16"/>
              </w:rPr>
              <w:t xml:space="preserve"> Project Director, </w:t>
            </w:r>
            <w:r w:rsidR="006A1563" w:rsidRPr="00B913E8">
              <w:rPr>
                <w:bCs/>
                <w:sz w:val="16"/>
                <w:szCs w:val="16"/>
                <w:highlight w:val="green"/>
              </w:rPr>
              <w:t>Project Coordinator</w:t>
            </w:r>
          </w:p>
        </w:tc>
      </w:tr>
      <w:tr w:rsidR="008644A2" w:rsidRPr="008644A2" w14:paraId="66C7D717" w14:textId="77777777" w:rsidTr="008644A2">
        <w:trPr>
          <w:jc w:val="center"/>
        </w:trPr>
        <w:tc>
          <w:tcPr>
            <w:tcW w:w="2065" w:type="dxa"/>
          </w:tcPr>
          <w:p w14:paraId="66C7D710" w14:textId="77777777" w:rsidR="008644A2" w:rsidRPr="008644A2" w:rsidRDefault="008644A2" w:rsidP="00C21E22">
            <w:pPr>
              <w:rPr>
                <w:sz w:val="16"/>
                <w:szCs w:val="16"/>
                <w:lang w:eastAsia="zh-CN"/>
              </w:rPr>
            </w:pPr>
            <w:r w:rsidRPr="008644A2">
              <w:rPr>
                <w:sz w:val="16"/>
                <w:szCs w:val="16"/>
                <w:lang w:eastAsia="zh-CN"/>
              </w:rPr>
              <w:t>6. Inadequate coordination at the local level</w:t>
            </w:r>
          </w:p>
        </w:tc>
        <w:tc>
          <w:tcPr>
            <w:tcW w:w="1170" w:type="dxa"/>
          </w:tcPr>
          <w:p w14:paraId="66C7D71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12" w14:textId="77777777" w:rsidR="008644A2" w:rsidRPr="008644A2" w:rsidRDefault="008644A2" w:rsidP="00C21E22">
            <w:pPr>
              <w:jc w:val="center"/>
              <w:rPr>
                <w:sz w:val="16"/>
                <w:szCs w:val="16"/>
              </w:rPr>
            </w:pPr>
            <w:r w:rsidRPr="008644A2">
              <w:rPr>
                <w:sz w:val="16"/>
                <w:szCs w:val="16"/>
              </w:rPr>
              <w:t>I=3; P=1</w:t>
            </w:r>
          </w:p>
          <w:p w14:paraId="66C7D713" w14:textId="77777777" w:rsidR="008644A2" w:rsidRPr="008644A2" w:rsidRDefault="008644A2" w:rsidP="00C21E22">
            <w:pPr>
              <w:jc w:val="center"/>
              <w:rPr>
                <w:sz w:val="16"/>
                <w:szCs w:val="16"/>
              </w:rPr>
            </w:pPr>
          </w:p>
          <w:p w14:paraId="66C7D71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15" w14:textId="77777777" w:rsidR="008644A2" w:rsidRPr="008644A2" w:rsidRDefault="008644A2" w:rsidP="00C21E22">
            <w:pPr>
              <w:rPr>
                <w:sz w:val="16"/>
                <w:szCs w:val="16"/>
                <w:lang w:eastAsia="zh-CN"/>
              </w:rPr>
            </w:pPr>
            <w:r w:rsidRPr="008644A2">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5" w:name="_Hlk531436044"/>
            <w:r w:rsidRPr="008644A2">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5"/>
            <w:r w:rsidRPr="008644A2">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313" w:type="dxa"/>
          </w:tcPr>
          <w:p w14:paraId="66C7D716" w14:textId="6933AA49" w:rsidR="008644A2" w:rsidRPr="008644A2" w:rsidRDefault="008644A2" w:rsidP="00C21E22">
            <w:pPr>
              <w:rPr>
                <w:b/>
                <w:sz w:val="16"/>
                <w:szCs w:val="16"/>
              </w:rPr>
            </w:pPr>
            <w:r w:rsidRPr="008644A2">
              <w:rPr>
                <w:b/>
                <w:sz w:val="16"/>
                <w:szCs w:val="16"/>
              </w:rPr>
              <w:t>NPD</w:t>
            </w:r>
            <w:r w:rsidRPr="008644A2">
              <w:rPr>
                <w:sz w:val="16"/>
                <w:szCs w:val="16"/>
              </w:rPr>
              <w:t xml:space="preserve">, LGU focal points, </w:t>
            </w:r>
            <w:r w:rsidR="006A1563" w:rsidRPr="00B913E8">
              <w:rPr>
                <w:bCs/>
                <w:sz w:val="16"/>
                <w:szCs w:val="16"/>
                <w:highlight w:val="green"/>
              </w:rPr>
              <w:t>Project Coordinator</w:t>
            </w:r>
          </w:p>
        </w:tc>
      </w:tr>
      <w:tr w:rsidR="008644A2" w:rsidRPr="008644A2" w14:paraId="66C7D71F" w14:textId="77777777" w:rsidTr="008644A2">
        <w:trPr>
          <w:jc w:val="center"/>
        </w:trPr>
        <w:tc>
          <w:tcPr>
            <w:tcW w:w="2065" w:type="dxa"/>
          </w:tcPr>
          <w:p w14:paraId="66C7D718" w14:textId="77777777" w:rsidR="008644A2" w:rsidRPr="008644A2" w:rsidRDefault="008644A2" w:rsidP="00C21E22">
            <w:pPr>
              <w:rPr>
                <w:sz w:val="16"/>
                <w:szCs w:val="16"/>
              </w:rPr>
            </w:pPr>
            <w:r w:rsidRPr="008644A2">
              <w:rPr>
                <w:sz w:val="16"/>
                <w:szCs w:val="16"/>
              </w:rPr>
              <w:t>7. Cofinancing contributions are not realized as planned.</w:t>
            </w:r>
          </w:p>
        </w:tc>
        <w:tc>
          <w:tcPr>
            <w:tcW w:w="1170" w:type="dxa"/>
          </w:tcPr>
          <w:p w14:paraId="66C7D719"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1A" w14:textId="77777777" w:rsidR="008644A2" w:rsidRPr="008644A2" w:rsidRDefault="008644A2" w:rsidP="00C21E22">
            <w:pPr>
              <w:jc w:val="center"/>
              <w:rPr>
                <w:sz w:val="16"/>
                <w:szCs w:val="16"/>
              </w:rPr>
            </w:pPr>
            <w:r w:rsidRPr="008644A2">
              <w:rPr>
                <w:sz w:val="16"/>
                <w:szCs w:val="16"/>
              </w:rPr>
              <w:t>I=3; P=1</w:t>
            </w:r>
          </w:p>
          <w:p w14:paraId="66C7D71B" w14:textId="77777777" w:rsidR="008644A2" w:rsidRPr="008644A2" w:rsidRDefault="008644A2" w:rsidP="00C21E22">
            <w:pPr>
              <w:jc w:val="center"/>
              <w:rPr>
                <w:sz w:val="16"/>
                <w:szCs w:val="16"/>
              </w:rPr>
            </w:pPr>
          </w:p>
          <w:p w14:paraId="66C7D71C" w14:textId="77777777" w:rsidR="008644A2" w:rsidRPr="008644A2" w:rsidRDefault="008644A2" w:rsidP="00C21E22">
            <w:pPr>
              <w:jc w:val="center"/>
              <w:rPr>
                <w:sz w:val="16"/>
                <w:szCs w:val="16"/>
              </w:rPr>
            </w:pPr>
            <w:r w:rsidRPr="008644A2">
              <w:rPr>
                <w:b/>
                <w:sz w:val="16"/>
                <w:szCs w:val="16"/>
              </w:rPr>
              <w:t>LOW</w:t>
            </w:r>
          </w:p>
        </w:tc>
        <w:tc>
          <w:tcPr>
            <w:tcW w:w="3881" w:type="dxa"/>
          </w:tcPr>
          <w:p w14:paraId="66C7D71D" w14:textId="77777777" w:rsidR="008644A2" w:rsidRPr="008644A2" w:rsidRDefault="008644A2" w:rsidP="00C21E22">
            <w:pPr>
              <w:rPr>
                <w:sz w:val="16"/>
                <w:szCs w:val="16"/>
              </w:rPr>
            </w:pPr>
            <w:r w:rsidRPr="008644A2">
              <w:rPr>
                <w:sz w:val="16"/>
                <w:szCs w:val="16"/>
              </w:rPr>
              <w:t>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Landscape partnership working groups.</w:t>
            </w:r>
          </w:p>
        </w:tc>
        <w:tc>
          <w:tcPr>
            <w:tcW w:w="1313" w:type="dxa"/>
          </w:tcPr>
          <w:p w14:paraId="66C7D71E" w14:textId="10010942" w:rsidR="008644A2" w:rsidRPr="008644A2" w:rsidRDefault="008644A2" w:rsidP="00C21E22">
            <w:pPr>
              <w:rPr>
                <w:b/>
                <w:sz w:val="16"/>
                <w:szCs w:val="16"/>
              </w:rPr>
            </w:pPr>
            <w:r w:rsidRPr="008644A2">
              <w:rPr>
                <w:b/>
                <w:sz w:val="16"/>
                <w:szCs w:val="16"/>
              </w:rPr>
              <w:t>NPD</w:t>
            </w:r>
            <w:r w:rsidRPr="008644A2">
              <w:rPr>
                <w:sz w:val="16"/>
                <w:szCs w:val="16"/>
              </w:rPr>
              <w:t xml:space="preserve">, Project Director, LGU focal points, </w:t>
            </w:r>
            <w:r w:rsidR="006A1563" w:rsidRPr="00B913E8">
              <w:rPr>
                <w:bCs/>
                <w:sz w:val="16"/>
                <w:szCs w:val="16"/>
                <w:highlight w:val="green"/>
              </w:rPr>
              <w:t>Project Coordinator</w:t>
            </w:r>
          </w:p>
        </w:tc>
      </w:tr>
      <w:tr w:rsidR="008644A2" w:rsidRPr="008644A2" w14:paraId="66C7D728" w14:textId="77777777" w:rsidTr="008644A2">
        <w:trPr>
          <w:jc w:val="center"/>
        </w:trPr>
        <w:tc>
          <w:tcPr>
            <w:tcW w:w="2065" w:type="dxa"/>
          </w:tcPr>
          <w:p w14:paraId="66C7D720" w14:textId="77777777" w:rsidR="008644A2" w:rsidRPr="008644A2" w:rsidRDefault="008644A2" w:rsidP="00C21E22">
            <w:pPr>
              <w:rPr>
                <w:sz w:val="16"/>
                <w:szCs w:val="16"/>
              </w:rPr>
            </w:pPr>
            <w:r w:rsidRPr="008644A2">
              <w:rPr>
                <w:sz w:val="16"/>
                <w:szCs w:val="16"/>
              </w:rPr>
              <w:t>8. Project implementation could be challenged by natural disasters, resulting in damage to target agricultural landscapes, challenging project implementation timeframes and damaging crops.</w:t>
            </w:r>
          </w:p>
        </w:tc>
        <w:tc>
          <w:tcPr>
            <w:tcW w:w="1170" w:type="dxa"/>
          </w:tcPr>
          <w:p w14:paraId="66C7D72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22" w14:textId="77777777" w:rsidR="008644A2" w:rsidRPr="008644A2" w:rsidRDefault="008644A2" w:rsidP="00C21E22">
            <w:pPr>
              <w:jc w:val="center"/>
              <w:rPr>
                <w:sz w:val="16"/>
                <w:szCs w:val="16"/>
              </w:rPr>
            </w:pPr>
            <w:r w:rsidRPr="008644A2">
              <w:rPr>
                <w:sz w:val="16"/>
                <w:szCs w:val="16"/>
              </w:rPr>
              <w:t>I=2; P=2</w:t>
            </w:r>
          </w:p>
          <w:p w14:paraId="66C7D723" w14:textId="77777777" w:rsidR="008644A2" w:rsidRPr="008644A2" w:rsidRDefault="008644A2" w:rsidP="00C21E22">
            <w:pPr>
              <w:jc w:val="center"/>
              <w:rPr>
                <w:sz w:val="16"/>
                <w:szCs w:val="16"/>
              </w:rPr>
            </w:pPr>
          </w:p>
          <w:p w14:paraId="66C7D72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25" w14:textId="77777777" w:rsidR="008644A2" w:rsidRPr="008644A2" w:rsidRDefault="008644A2" w:rsidP="00C21E22">
            <w:pPr>
              <w:rPr>
                <w:sz w:val="16"/>
                <w:szCs w:val="16"/>
              </w:rPr>
            </w:pPr>
            <w:r w:rsidRPr="008644A2">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66C7D726" w14:textId="77777777" w:rsidR="008644A2" w:rsidRPr="008644A2" w:rsidRDefault="008644A2" w:rsidP="00C21E22">
            <w:pPr>
              <w:rPr>
                <w:sz w:val="16"/>
                <w:szCs w:val="16"/>
              </w:rPr>
            </w:pPr>
            <w:r w:rsidRPr="008644A2">
              <w:rPr>
                <w:sz w:val="16"/>
                <w:szCs w:val="16"/>
              </w:rPr>
              <w:t>The project will align with relevant provincial strategies to support disaster risk assessment and mitigation.</w:t>
            </w:r>
          </w:p>
        </w:tc>
        <w:tc>
          <w:tcPr>
            <w:tcW w:w="1313" w:type="dxa"/>
          </w:tcPr>
          <w:p w14:paraId="66C7D727" w14:textId="5B0C3EF6" w:rsidR="008644A2" w:rsidRPr="008644A2" w:rsidRDefault="006A1563" w:rsidP="00C21E22">
            <w:pPr>
              <w:rPr>
                <w:sz w:val="16"/>
                <w:szCs w:val="16"/>
              </w:rPr>
            </w:pPr>
            <w:r w:rsidRPr="00B913E8">
              <w:rPr>
                <w:b/>
                <w:sz w:val="16"/>
                <w:szCs w:val="16"/>
                <w:highlight w:val="green"/>
              </w:rPr>
              <w:t>Project Coordinator</w:t>
            </w:r>
            <w:r w:rsidR="008644A2" w:rsidRPr="008644A2">
              <w:rPr>
                <w:sz w:val="16"/>
                <w:szCs w:val="16"/>
              </w:rPr>
              <w:t>, LGU units, farmers</w:t>
            </w:r>
          </w:p>
        </w:tc>
      </w:tr>
      <w:tr w:rsidR="008644A2" w:rsidRPr="008644A2" w14:paraId="66C7D730" w14:textId="77777777" w:rsidTr="008644A2">
        <w:trPr>
          <w:jc w:val="center"/>
        </w:trPr>
        <w:tc>
          <w:tcPr>
            <w:tcW w:w="2065" w:type="dxa"/>
          </w:tcPr>
          <w:p w14:paraId="66C7D729" w14:textId="77777777" w:rsidR="008644A2" w:rsidRPr="008644A2" w:rsidRDefault="008644A2" w:rsidP="00C21E22">
            <w:pPr>
              <w:rPr>
                <w:sz w:val="16"/>
                <w:szCs w:val="16"/>
              </w:rPr>
            </w:pPr>
            <w:r w:rsidRPr="008644A2">
              <w:rPr>
                <w:sz w:val="16"/>
                <w:szCs w:val="16"/>
              </w:rPr>
              <w:t xml:space="preserve">9. Unfavorable fluctuations in USD:CNY exchange rates. </w:t>
            </w:r>
          </w:p>
        </w:tc>
        <w:tc>
          <w:tcPr>
            <w:tcW w:w="1170" w:type="dxa"/>
          </w:tcPr>
          <w:p w14:paraId="66C7D72A"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2B" w14:textId="77777777" w:rsidR="008644A2" w:rsidRPr="008644A2" w:rsidRDefault="008644A2" w:rsidP="00C21E22">
            <w:pPr>
              <w:jc w:val="center"/>
              <w:rPr>
                <w:sz w:val="16"/>
                <w:szCs w:val="16"/>
              </w:rPr>
            </w:pPr>
            <w:r w:rsidRPr="008644A2">
              <w:rPr>
                <w:sz w:val="16"/>
                <w:szCs w:val="16"/>
              </w:rPr>
              <w:t>I=2; P=1</w:t>
            </w:r>
          </w:p>
          <w:p w14:paraId="66C7D72C" w14:textId="77777777" w:rsidR="008644A2" w:rsidRPr="008644A2" w:rsidRDefault="008644A2" w:rsidP="00C21E22">
            <w:pPr>
              <w:jc w:val="center"/>
              <w:rPr>
                <w:sz w:val="16"/>
                <w:szCs w:val="16"/>
              </w:rPr>
            </w:pPr>
          </w:p>
          <w:p w14:paraId="66C7D72D" w14:textId="77777777" w:rsidR="008644A2" w:rsidRPr="008644A2" w:rsidRDefault="008644A2" w:rsidP="00C21E22">
            <w:pPr>
              <w:jc w:val="center"/>
              <w:rPr>
                <w:sz w:val="16"/>
                <w:szCs w:val="16"/>
              </w:rPr>
            </w:pPr>
            <w:r w:rsidRPr="008644A2">
              <w:rPr>
                <w:b/>
                <w:sz w:val="16"/>
                <w:szCs w:val="16"/>
              </w:rPr>
              <w:t>LOW</w:t>
            </w:r>
          </w:p>
        </w:tc>
        <w:tc>
          <w:tcPr>
            <w:tcW w:w="3881" w:type="dxa"/>
          </w:tcPr>
          <w:p w14:paraId="66C7D72E" w14:textId="77777777" w:rsidR="008644A2" w:rsidRPr="008644A2" w:rsidRDefault="008644A2" w:rsidP="00C21E22">
            <w:pPr>
              <w:rPr>
                <w:sz w:val="16"/>
                <w:szCs w:val="16"/>
              </w:rPr>
            </w:pPr>
            <w:r w:rsidRPr="008644A2">
              <w:rPr>
                <w:sz w:val="16"/>
                <w:szCs w:val="16"/>
              </w:rPr>
              <w:t>GEF financed projects have been implemented in China, including Hainan Province, over the past decade with limited impacts associated with currency fluctuation. Inflation rates in recent years been close to 2%. Disbursements will be made based on annual work plans, which will be adjusted to possible currency fluctuations.</w:t>
            </w:r>
          </w:p>
        </w:tc>
        <w:tc>
          <w:tcPr>
            <w:tcW w:w="1313" w:type="dxa"/>
          </w:tcPr>
          <w:p w14:paraId="66C7D72F" w14:textId="29BBBD5F" w:rsidR="008644A2" w:rsidRPr="008644A2" w:rsidRDefault="006A1563" w:rsidP="00C21E22">
            <w:pPr>
              <w:rPr>
                <w:b/>
                <w:sz w:val="16"/>
                <w:szCs w:val="16"/>
              </w:rPr>
            </w:pPr>
            <w:r w:rsidRPr="00B913E8">
              <w:rPr>
                <w:b/>
                <w:sz w:val="16"/>
                <w:szCs w:val="16"/>
                <w:highlight w:val="green"/>
              </w:rPr>
              <w:t>Project Coordinator</w:t>
            </w:r>
          </w:p>
        </w:tc>
      </w:tr>
      <w:tr w:rsidR="008644A2" w:rsidRPr="008644A2" w14:paraId="66C7D732" w14:textId="77777777" w:rsidTr="008644A2">
        <w:trPr>
          <w:jc w:val="center"/>
        </w:trPr>
        <w:tc>
          <w:tcPr>
            <w:tcW w:w="10499" w:type="dxa"/>
            <w:gridSpan w:val="5"/>
            <w:shd w:val="clear" w:color="auto" w:fill="E7E6E6" w:themeFill="background2"/>
          </w:tcPr>
          <w:p w14:paraId="66C7D731" w14:textId="77777777" w:rsidR="008644A2" w:rsidRPr="008644A2" w:rsidRDefault="008644A2" w:rsidP="00C21E22">
            <w:pPr>
              <w:rPr>
                <w:b/>
                <w:sz w:val="16"/>
                <w:szCs w:val="16"/>
              </w:rPr>
            </w:pPr>
            <w:r w:rsidRPr="008644A2">
              <w:rPr>
                <w:b/>
                <w:sz w:val="16"/>
                <w:szCs w:val="16"/>
              </w:rPr>
              <w:t>Risks from Social and Environmental Screening Procedure (Annex D):</w:t>
            </w:r>
          </w:p>
        </w:tc>
      </w:tr>
      <w:tr w:rsidR="008644A2" w:rsidRPr="008644A2" w14:paraId="66C7D73E" w14:textId="77777777" w:rsidTr="008644A2">
        <w:trPr>
          <w:jc w:val="center"/>
        </w:trPr>
        <w:tc>
          <w:tcPr>
            <w:tcW w:w="2065" w:type="dxa"/>
          </w:tcPr>
          <w:p w14:paraId="66C7D733" w14:textId="77777777" w:rsidR="008644A2" w:rsidRPr="008644A2" w:rsidRDefault="008644A2" w:rsidP="00C21E22">
            <w:pPr>
              <w:rPr>
                <w:sz w:val="16"/>
                <w:szCs w:val="16"/>
              </w:rPr>
            </w:pPr>
            <w:r w:rsidRPr="008644A2">
              <w:rPr>
                <w:sz w:val="16"/>
                <w:szCs w:val="16"/>
              </w:rPr>
              <w:t>SESP Risk 1: 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Shang’an Township in Qiongzhong County and Da’an Township in Baisha County.</w:t>
            </w:r>
          </w:p>
          <w:p w14:paraId="66C7D734" w14:textId="77777777" w:rsidR="008644A2" w:rsidRPr="008644A2" w:rsidRDefault="008644A2" w:rsidP="00C21E22">
            <w:pPr>
              <w:rPr>
                <w:sz w:val="16"/>
                <w:szCs w:val="16"/>
              </w:rPr>
            </w:pPr>
          </w:p>
          <w:p w14:paraId="66C7D735" w14:textId="77777777" w:rsidR="008644A2" w:rsidRPr="008644A2" w:rsidRDefault="008644A2" w:rsidP="00C21E22">
            <w:pPr>
              <w:rPr>
                <w:sz w:val="16"/>
                <w:szCs w:val="16"/>
              </w:rPr>
            </w:pPr>
            <w:r w:rsidRPr="008644A2">
              <w:rPr>
                <w:sz w:val="16"/>
                <w:szCs w:val="16"/>
              </w:rPr>
              <w:t>Standard 6: Indigenous Peoples, 6.1, 6.8; Principle 1: Human Rights, Question 3; Standard 5: Displacement and Resettlement, 5.4; Standard 4: Cultural Heritage, 4.2.</w:t>
            </w:r>
          </w:p>
        </w:tc>
        <w:tc>
          <w:tcPr>
            <w:tcW w:w="1170" w:type="dxa"/>
          </w:tcPr>
          <w:p w14:paraId="66C7D73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37" w14:textId="77777777" w:rsidR="008644A2" w:rsidRPr="008644A2" w:rsidRDefault="008644A2" w:rsidP="00C21E22">
            <w:pPr>
              <w:jc w:val="center"/>
              <w:rPr>
                <w:b/>
                <w:sz w:val="16"/>
                <w:szCs w:val="16"/>
              </w:rPr>
            </w:pPr>
            <w:r w:rsidRPr="008644A2">
              <w:rPr>
                <w:b/>
                <w:sz w:val="16"/>
                <w:szCs w:val="16"/>
              </w:rPr>
              <w:t>I=2; P = 3</w:t>
            </w:r>
          </w:p>
          <w:p w14:paraId="66C7D738" w14:textId="77777777" w:rsidR="008644A2" w:rsidRPr="008644A2" w:rsidRDefault="008644A2" w:rsidP="00C21E22">
            <w:pPr>
              <w:jc w:val="center"/>
              <w:rPr>
                <w:b/>
                <w:sz w:val="16"/>
                <w:szCs w:val="16"/>
              </w:rPr>
            </w:pPr>
          </w:p>
          <w:p w14:paraId="66C7D739"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3A" w14:textId="77777777" w:rsidR="008644A2" w:rsidRPr="008644A2" w:rsidRDefault="008644A2" w:rsidP="00C21E22">
            <w:pPr>
              <w:rPr>
                <w:sz w:val="16"/>
                <w:szCs w:val="16"/>
              </w:rPr>
            </w:pPr>
            <w:r w:rsidRPr="008644A2">
              <w:rPr>
                <w:sz w:val="16"/>
                <w:szCs w:val="16"/>
              </w:rPr>
              <w:t>During the project preparation phase, consultations were made with local communities, local government officials, as well as provincial governmental agency officials. The indicative activities outlined in the project design will be elaborated in GRFA conservation and sustainable use plans,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66C7D73B" w14:textId="77777777" w:rsidR="008644A2" w:rsidRPr="008644A2" w:rsidRDefault="008644A2" w:rsidP="00C21E22">
            <w:pPr>
              <w:rPr>
                <w:sz w:val="16"/>
                <w:szCs w:val="16"/>
              </w:rPr>
            </w:pPr>
            <w:r w:rsidRPr="008644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66C7D73C" w14:textId="77777777" w:rsidR="008644A2" w:rsidRPr="008644A2" w:rsidRDefault="008644A2" w:rsidP="00C21E22">
            <w:pPr>
              <w:rPr>
                <w:sz w:val="16"/>
                <w:szCs w:val="16"/>
              </w:rPr>
            </w:pPr>
            <w:r w:rsidRPr="008644A2">
              <w:rPr>
                <w:sz w:val="16"/>
                <w:szCs w:val="16"/>
              </w:rPr>
              <w:t>A stakeholder engagement plan (</w:t>
            </w:r>
            <w:r w:rsidRPr="008644A2">
              <w:rPr>
                <w:b/>
                <w:sz w:val="16"/>
                <w:szCs w:val="16"/>
              </w:rPr>
              <w:t>Annex E</w:t>
            </w:r>
            <w:r w:rsidRPr="008644A2">
              <w:rPr>
                <w:sz w:val="16"/>
                <w:szCs w:val="16"/>
              </w:rPr>
              <w:t>) was completed during the PPG phase and will guide proactive participation of ethnic minorities during implementation. Please see this plan for further details</w:t>
            </w:r>
          </w:p>
        </w:tc>
        <w:tc>
          <w:tcPr>
            <w:tcW w:w="1313" w:type="dxa"/>
          </w:tcPr>
          <w:p w14:paraId="66C7D73D" w14:textId="573D5E5F" w:rsidR="008644A2" w:rsidRPr="000E1120" w:rsidRDefault="000E1120" w:rsidP="00C21E22">
            <w:pPr>
              <w:rPr>
                <w:b/>
                <w:sz w:val="16"/>
                <w:szCs w:val="16"/>
                <w:highlight w:val="cyan"/>
              </w:rPr>
            </w:pPr>
            <w:r w:rsidRPr="0056226F">
              <w:rPr>
                <w:b/>
                <w:sz w:val="16"/>
                <w:szCs w:val="16"/>
              </w:rPr>
              <w:t>NPD</w:t>
            </w:r>
            <w:r w:rsidRPr="0056226F">
              <w:rPr>
                <w:bCs/>
                <w:sz w:val="16"/>
                <w:szCs w:val="16"/>
              </w:rPr>
              <w:t xml:space="preserve">, Project Director, LGU focal points, </w:t>
            </w:r>
            <w:r w:rsidR="006A1563" w:rsidRPr="00B913E8">
              <w:rPr>
                <w:bCs/>
                <w:sz w:val="16"/>
                <w:szCs w:val="16"/>
                <w:highlight w:val="green"/>
              </w:rPr>
              <w:t>Project Coordinator</w:t>
            </w:r>
          </w:p>
        </w:tc>
      </w:tr>
      <w:tr w:rsidR="008644A2" w:rsidRPr="008644A2" w14:paraId="66C7D748" w14:textId="77777777" w:rsidTr="008644A2">
        <w:trPr>
          <w:jc w:val="center"/>
        </w:trPr>
        <w:tc>
          <w:tcPr>
            <w:tcW w:w="2065" w:type="dxa"/>
          </w:tcPr>
          <w:p w14:paraId="66C7D73F" w14:textId="77777777" w:rsidR="008644A2" w:rsidRPr="008644A2" w:rsidRDefault="008644A2" w:rsidP="00C21E22">
            <w:pPr>
              <w:rPr>
                <w:sz w:val="16"/>
                <w:szCs w:val="16"/>
              </w:rPr>
            </w:pPr>
            <w:r w:rsidRPr="008644A2">
              <w:rPr>
                <w:sz w:val="16"/>
                <w:szCs w:val="16"/>
              </w:rPr>
              <w:t>SESP Risk 2: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66C7D740" w14:textId="77777777" w:rsidR="008644A2" w:rsidRPr="008644A2" w:rsidRDefault="008644A2" w:rsidP="00C21E22">
            <w:pPr>
              <w:rPr>
                <w:sz w:val="16"/>
                <w:szCs w:val="16"/>
              </w:rPr>
            </w:pPr>
          </w:p>
          <w:p w14:paraId="66C7D741" w14:textId="77777777" w:rsidR="008644A2" w:rsidRPr="008644A2" w:rsidRDefault="008644A2" w:rsidP="00C21E22">
            <w:pPr>
              <w:rPr>
                <w:bCs/>
                <w:sz w:val="16"/>
                <w:szCs w:val="16"/>
              </w:rPr>
            </w:pPr>
            <w:r w:rsidRPr="008644A2">
              <w:rPr>
                <w:sz w:val="16"/>
                <w:szCs w:val="16"/>
              </w:rPr>
              <w:t xml:space="preserve">Principle 2: Gender Equality and Women’s Empowerment, </w:t>
            </w:r>
            <w:r w:rsidRPr="008644A2">
              <w:rPr>
                <w:bCs/>
                <w:sz w:val="16"/>
                <w:szCs w:val="16"/>
              </w:rPr>
              <w:t>question 3</w:t>
            </w:r>
          </w:p>
        </w:tc>
        <w:tc>
          <w:tcPr>
            <w:tcW w:w="1170" w:type="dxa"/>
          </w:tcPr>
          <w:p w14:paraId="66C7D742"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43" w14:textId="77777777" w:rsidR="008644A2" w:rsidRPr="008644A2" w:rsidRDefault="008644A2" w:rsidP="00C21E22">
            <w:pPr>
              <w:jc w:val="center"/>
              <w:rPr>
                <w:b/>
                <w:sz w:val="16"/>
                <w:szCs w:val="16"/>
              </w:rPr>
            </w:pPr>
            <w:r w:rsidRPr="008644A2">
              <w:rPr>
                <w:b/>
                <w:sz w:val="16"/>
                <w:szCs w:val="16"/>
              </w:rPr>
              <w:t>I=2; P = 3</w:t>
            </w:r>
          </w:p>
          <w:p w14:paraId="66C7D744" w14:textId="77777777" w:rsidR="008644A2" w:rsidRPr="008644A2" w:rsidRDefault="008644A2" w:rsidP="00C21E22">
            <w:pPr>
              <w:jc w:val="center"/>
              <w:rPr>
                <w:b/>
                <w:sz w:val="16"/>
                <w:szCs w:val="16"/>
              </w:rPr>
            </w:pPr>
          </w:p>
          <w:p w14:paraId="66C7D745"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46" w14:textId="77777777" w:rsidR="008644A2" w:rsidRPr="008644A2" w:rsidRDefault="008644A2" w:rsidP="00C21E22">
            <w:pPr>
              <w:rPr>
                <w:sz w:val="16"/>
                <w:szCs w:val="16"/>
              </w:rPr>
            </w:pPr>
            <w:r w:rsidRPr="008644A2">
              <w:rPr>
                <w:sz w:val="16"/>
                <w:szCs w:val="16"/>
              </w:rPr>
              <w:t>A gender analysis and action plan were completed during the PPG phase and will guide proactive women’s empowerment efforts during project implementation. Please see this plan (</w:t>
            </w:r>
            <w:r w:rsidRPr="008644A2">
              <w:rPr>
                <w:b/>
                <w:sz w:val="16"/>
                <w:szCs w:val="16"/>
              </w:rPr>
              <w:t>Annex G</w:t>
            </w:r>
            <w:r w:rsidRPr="008644A2">
              <w:rPr>
                <w:sz w:val="16"/>
                <w:szCs w:val="16"/>
              </w:rPr>
              <w:t>) for further details of specific project gender mainstreaming actions and targets.</w:t>
            </w:r>
          </w:p>
        </w:tc>
        <w:tc>
          <w:tcPr>
            <w:tcW w:w="1313" w:type="dxa"/>
          </w:tcPr>
          <w:p w14:paraId="66C7D747" w14:textId="6AEC41CB" w:rsidR="008644A2" w:rsidRPr="008644A2" w:rsidRDefault="006A1563" w:rsidP="00C21E22">
            <w:pPr>
              <w:rPr>
                <w:sz w:val="16"/>
                <w:szCs w:val="16"/>
              </w:rPr>
            </w:pPr>
            <w:r w:rsidRPr="00B913E8">
              <w:rPr>
                <w:b/>
                <w:sz w:val="16"/>
                <w:szCs w:val="16"/>
                <w:highlight w:val="green"/>
              </w:rPr>
              <w:t>Project Coordinator</w:t>
            </w:r>
          </w:p>
        </w:tc>
      </w:tr>
      <w:tr w:rsidR="008644A2" w:rsidRPr="008644A2" w14:paraId="66C7D757" w14:textId="77777777" w:rsidTr="008644A2">
        <w:trPr>
          <w:jc w:val="center"/>
        </w:trPr>
        <w:tc>
          <w:tcPr>
            <w:tcW w:w="2065" w:type="dxa"/>
          </w:tcPr>
          <w:p w14:paraId="66C7D749" w14:textId="77777777" w:rsidR="008644A2" w:rsidRPr="008644A2" w:rsidRDefault="008644A2" w:rsidP="00C21E22">
            <w:pPr>
              <w:rPr>
                <w:sz w:val="16"/>
                <w:szCs w:val="16"/>
              </w:rPr>
            </w:pPr>
            <w:r w:rsidRPr="008644A2">
              <w:rPr>
                <w:sz w:val="16"/>
                <w:szCs w:val="16"/>
              </w:rPr>
              <w:t>SESP Risk 3: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66C7D74A" w14:textId="77777777" w:rsidR="008644A2" w:rsidRPr="008644A2" w:rsidRDefault="008644A2" w:rsidP="00C21E22">
            <w:pPr>
              <w:rPr>
                <w:sz w:val="16"/>
                <w:szCs w:val="16"/>
              </w:rPr>
            </w:pPr>
          </w:p>
          <w:p w14:paraId="66C7D74B" w14:textId="77777777" w:rsidR="008644A2" w:rsidRPr="008644A2" w:rsidRDefault="008644A2" w:rsidP="00C21E22">
            <w:pPr>
              <w:rPr>
                <w:i/>
                <w:sz w:val="16"/>
                <w:szCs w:val="16"/>
              </w:rPr>
            </w:pPr>
            <w:r w:rsidRPr="008644A2">
              <w:rPr>
                <w:i/>
                <w:sz w:val="16"/>
                <w:szCs w:val="16"/>
              </w:rPr>
              <w:t>Principle 1: Human Rights, question 1.1;</w:t>
            </w:r>
          </w:p>
          <w:p w14:paraId="66C7D74C" w14:textId="77777777" w:rsidR="008644A2" w:rsidRPr="008644A2" w:rsidRDefault="008644A2" w:rsidP="00C21E22">
            <w:pPr>
              <w:rPr>
                <w:i/>
                <w:sz w:val="16"/>
                <w:szCs w:val="16"/>
              </w:rPr>
            </w:pPr>
            <w:r w:rsidRPr="008644A2">
              <w:rPr>
                <w:i/>
                <w:sz w:val="16"/>
                <w:szCs w:val="16"/>
              </w:rPr>
              <w:t>Principle 2 Gender Equality and Women’s Empowerment, 2.3;</w:t>
            </w:r>
          </w:p>
          <w:p w14:paraId="66C7D74D" w14:textId="77777777" w:rsidR="008644A2" w:rsidRPr="008644A2" w:rsidRDefault="008644A2" w:rsidP="00C21E22">
            <w:pPr>
              <w:rPr>
                <w:i/>
                <w:sz w:val="16"/>
                <w:szCs w:val="16"/>
              </w:rPr>
            </w:pPr>
            <w:r w:rsidRPr="008644A2">
              <w:rPr>
                <w:i/>
                <w:sz w:val="16"/>
                <w:szCs w:val="16"/>
              </w:rPr>
              <w:t>Standard 4: Cultural Heritage, 4.5;</w:t>
            </w:r>
          </w:p>
          <w:p w14:paraId="66C7D74E" w14:textId="77777777" w:rsidR="008644A2" w:rsidRPr="008644A2" w:rsidRDefault="008644A2" w:rsidP="00C21E22">
            <w:pPr>
              <w:rPr>
                <w:i/>
                <w:sz w:val="16"/>
                <w:szCs w:val="16"/>
              </w:rPr>
            </w:pPr>
            <w:r w:rsidRPr="008644A2">
              <w:rPr>
                <w:i/>
                <w:sz w:val="16"/>
                <w:szCs w:val="16"/>
              </w:rPr>
              <w:t>Standard 5: Displacement and Resettlement, 5.4.</w:t>
            </w:r>
          </w:p>
        </w:tc>
        <w:tc>
          <w:tcPr>
            <w:tcW w:w="1170" w:type="dxa"/>
          </w:tcPr>
          <w:p w14:paraId="66C7D74F"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0" w14:textId="77777777" w:rsidR="008644A2" w:rsidRPr="008644A2" w:rsidRDefault="008644A2" w:rsidP="00C21E22">
            <w:pPr>
              <w:jc w:val="center"/>
              <w:rPr>
                <w:b/>
                <w:sz w:val="16"/>
                <w:szCs w:val="16"/>
              </w:rPr>
            </w:pPr>
            <w:r w:rsidRPr="008644A2">
              <w:rPr>
                <w:b/>
                <w:sz w:val="16"/>
                <w:szCs w:val="16"/>
              </w:rPr>
              <w:t>I = 2; P = 2</w:t>
            </w:r>
          </w:p>
          <w:p w14:paraId="66C7D751" w14:textId="77777777" w:rsidR="008644A2" w:rsidRPr="008644A2" w:rsidRDefault="008644A2" w:rsidP="00C21E22">
            <w:pPr>
              <w:jc w:val="center"/>
              <w:rPr>
                <w:b/>
                <w:sz w:val="16"/>
                <w:szCs w:val="16"/>
              </w:rPr>
            </w:pPr>
          </w:p>
          <w:p w14:paraId="66C7D752"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3" w14:textId="77777777" w:rsidR="008644A2" w:rsidRPr="008644A2" w:rsidRDefault="008644A2" w:rsidP="00C21E22">
            <w:pPr>
              <w:rPr>
                <w:sz w:val="16"/>
                <w:szCs w:val="16"/>
              </w:rPr>
            </w:pPr>
            <w:r w:rsidRPr="008644A2">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66C7D754" w14:textId="77777777" w:rsidR="008644A2" w:rsidRPr="008644A2" w:rsidRDefault="008644A2" w:rsidP="00C21E22">
            <w:pPr>
              <w:rPr>
                <w:sz w:val="16"/>
                <w:szCs w:val="16"/>
              </w:rPr>
            </w:pPr>
            <w:r w:rsidRPr="008644A2">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6C7D755" w14:textId="77777777" w:rsidR="008644A2" w:rsidRPr="008644A2" w:rsidRDefault="008644A2" w:rsidP="00C21E22">
            <w:pPr>
              <w:rPr>
                <w:sz w:val="16"/>
                <w:szCs w:val="16"/>
              </w:rPr>
            </w:pPr>
            <w:r w:rsidRPr="008644A2">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3" w:type="dxa"/>
          </w:tcPr>
          <w:p w14:paraId="66C7D756" w14:textId="47E83FF5" w:rsidR="008644A2" w:rsidRPr="008644A2" w:rsidRDefault="006A1563" w:rsidP="00C21E22">
            <w:pPr>
              <w:rPr>
                <w:b/>
                <w:sz w:val="16"/>
                <w:szCs w:val="16"/>
              </w:rPr>
            </w:pPr>
            <w:r w:rsidRPr="00B913E8">
              <w:rPr>
                <w:b/>
                <w:sz w:val="16"/>
                <w:szCs w:val="16"/>
                <w:highlight w:val="green"/>
              </w:rPr>
              <w:t>Project Coordinator</w:t>
            </w:r>
          </w:p>
        </w:tc>
      </w:tr>
      <w:tr w:rsidR="008644A2" w:rsidRPr="008644A2" w14:paraId="66C7D762" w14:textId="77777777" w:rsidTr="008644A2">
        <w:trPr>
          <w:jc w:val="center"/>
        </w:trPr>
        <w:tc>
          <w:tcPr>
            <w:tcW w:w="2065" w:type="dxa"/>
          </w:tcPr>
          <w:p w14:paraId="66C7D758" w14:textId="77777777" w:rsidR="008644A2" w:rsidRPr="008644A2" w:rsidRDefault="008644A2" w:rsidP="00C21E22">
            <w:pPr>
              <w:rPr>
                <w:sz w:val="16"/>
                <w:szCs w:val="16"/>
              </w:rPr>
            </w:pPr>
            <w:r w:rsidRPr="008644A2">
              <w:rPr>
                <w:sz w:val="16"/>
                <w:szCs w:val="16"/>
              </w:rPr>
              <w:t>SESP Risk 4: Potential increase in the use and market development of traditional GRFA varieties could have adverse impacts on biodiversity or land management.</w:t>
            </w:r>
          </w:p>
          <w:p w14:paraId="66C7D759" w14:textId="77777777" w:rsidR="008644A2" w:rsidRPr="008644A2" w:rsidRDefault="008644A2" w:rsidP="00C21E22">
            <w:pPr>
              <w:rPr>
                <w:sz w:val="16"/>
                <w:szCs w:val="16"/>
              </w:rPr>
            </w:pPr>
          </w:p>
          <w:p w14:paraId="66C7D75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i/>
                <w:sz w:val="16"/>
                <w:szCs w:val="16"/>
              </w:rPr>
              <w:t xml:space="preserve">Standard 1: Biodiversity Conservation and Sustainable Natural Resource Management, 1.9. </w:t>
            </w:r>
          </w:p>
        </w:tc>
        <w:tc>
          <w:tcPr>
            <w:tcW w:w="1170" w:type="dxa"/>
          </w:tcPr>
          <w:p w14:paraId="66C7D75B"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C" w14:textId="77777777" w:rsidR="008644A2" w:rsidRPr="008644A2" w:rsidRDefault="008644A2" w:rsidP="00C21E22">
            <w:pPr>
              <w:jc w:val="center"/>
              <w:rPr>
                <w:b/>
                <w:sz w:val="16"/>
                <w:szCs w:val="16"/>
              </w:rPr>
            </w:pPr>
            <w:r w:rsidRPr="008644A2">
              <w:rPr>
                <w:b/>
                <w:sz w:val="16"/>
                <w:szCs w:val="16"/>
              </w:rPr>
              <w:t>I = 2; P = 1</w:t>
            </w:r>
          </w:p>
          <w:p w14:paraId="66C7D75D" w14:textId="77777777" w:rsidR="008644A2" w:rsidRPr="008644A2" w:rsidRDefault="008644A2" w:rsidP="00C21E22">
            <w:pPr>
              <w:jc w:val="center"/>
              <w:rPr>
                <w:b/>
                <w:sz w:val="16"/>
                <w:szCs w:val="16"/>
              </w:rPr>
            </w:pPr>
          </w:p>
          <w:p w14:paraId="66C7D75E"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F" w14:textId="77777777" w:rsidR="008644A2" w:rsidRPr="008644A2" w:rsidRDefault="008644A2" w:rsidP="00C21E22">
            <w:pPr>
              <w:rPr>
                <w:sz w:val="16"/>
                <w:szCs w:val="16"/>
              </w:rPr>
            </w:pPr>
            <w:r w:rsidRPr="008644A2">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6C7D760" w14:textId="77777777" w:rsidR="008644A2" w:rsidRPr="008644A2" w:rsidRDefault="008644A2" w:rsidP="00C21E22">
            <w:pPr>
              <w:rPr>
                <w:sz w:val="16"/>
                <w:szCs w:val="16"/>
              </w:rPr>
            </w:pPr>
            <w:r w:rsidRPr="008644A2">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3" w:type="dxa"/>
          </w:tcPr>
          <w:p w14:paraId="66C7D761" w14:textId="468FFE70" w:rsidR="008644A2" w:rsidRPr="008644A2" w:rsidRDefault="006A1563" w:rsidP="00C21E22">
            <w:pPr>
              <w:rPr>
                <w:b/>
                <w:sz w:val="16"/>
                <w:szCs w:val="16"/>
              </w:rPr>
            </w:pPr>
            <w:r w:rsidRPr="00B913E8">
              <w:rPr>
                <w:b/>
                <w:sz w:val="16"/>
                <w:szCs w:val="16"/>
                <w:highlight w:val="green"/>
              </w:rPr>
              <w:t>Project Coordinator</w:t>
            </w:r>
          </w:p>
        </w:tc>
      </w:tr>
      <w:tr w:rsidR="008644A2" w:rsidRPr="008644A2" w14:paraId="66C7D76C" w14:textId="77777777" w:rsidTr="008644A2">
        <w:trPr>
          <w:jc w:val="center"/>
        </w:trPr>
        <w:tc>
          <w:tcPr>
            <w:tcW w:w="2065" w:type="dxa"/>
          </w:tcPr>
          <w:p w14:paraId="66C7D763" w14:textId="77777777" w:rsidR="008644A2" w:rsidRPr="008644A2" w:rsidRDefault="008644A2" w:rsidP="00C21E22">
            <w:pPr>
              <w:rPr>
                <w:sz w:val="16"/>
                <w:szCs w:val="16"/>
              </w:rPr>
            </w:pPr>
            <w:r w:rsidRPr="008644A2">
              <w:rPr>
                <w:sz w:val="16"/>
                <w:szCs w:val="16"/>
              </w:rPr>
              <w:t xml:space="preserve">SESP Risk 5: </w:t>
            </w:r>
            <w:r w:rsidRPr="008644A2">
              <w:rPr>
                <w:bCs/>
                <w:sz w:val="16"/>
                <w:szCs w:val="16"/>
              </w:rPr>
              <w:t>Climate change has potential to negatively impact the diversity and viability of sustaining GRFA varieties in the project area</w:t>
            </w:r>
            <w:r w:rsidRPr="008644A2">
              <w:rPr>
                <w:sz w:val="16"/>
                <w:szCs w:val="16"/>
              </w:rPr>
              <w:t>.</w:t>
            </w:r>
          </w:p>
          <w:p w14:paraId="66C7D764" w14:textId="77777777" w:rsidR="008644A2" w:rsidRPr="008644A2" w:rsidRDefault="008644A2" w:rsidP="00C21E22">
            <w:pPr>
              <w:rPr>
                <w:sz w:val="16"/>
                <w:szCs w:val="16"/>
              </w:rPr>
            </w:pPr>
          </w:p>
          <w:p w14:paraId="66C7D765" w14:textId="77777777" w:rsidR="008644A2" w:rsidRPr="008644A2" w:rsidRDefault="008644A2" w:rsidP="00C21E22">
            <w:pPr>
              <w:rPr>
                <w:sz w:val="16"/>
                <w:szCs w:val="16"/>
              </w:rPr>
            </w:pPr>
            <w:r w:rsidRPr="008644A2">
              <w:rPr>
                <w:i/>
                <w:sz w:val="16"/>
                <w:szCs w:val="16"/>
              </w:rPr>
              <w:t>Standard 2: Climate Change Mitigation and Adaptation, 2.2.</w:t>
            </w:r>
          </w:p>
        </w:tc>
        <w:tc>
          <w:tcPr>
            <w:tcW w:w="1170" w:type="dxa"/>
          </w:tcPr>
          <w:p w14:paraId="66C7D76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67" w14:textId="77777777" w:rsidR="008644A2" w:rsidRPr="008644A2" w:rsidRDefault="008644A2" w:rsidP="00C21E22">
            <w:pPr>
              <w:jc w:val="center"/>
              <w:rPr>
                <w:b/>
                <w:sz w:val="16"/>
                <w:szCs w:val="16"/>
              </w:rPr>
            </w:pPr>
            <w:r w:rsidRPr="008644A2">
              <w:rPr>
                <w:b/>
                <w:sz w:val="16"/>
                <w:szCs w:val="16"/>
              </w:rPr>
              <w:t>I = 2; P = 2</w:t>
            </w:r>
          </w:p>
          <w:p w14:paraId="66C7D768" w14:textId="77777777" w:rsidR="008644A2" w:rsidRPr="008644A2" w:rsidRDefault="008644A2" w:rsidP="00C21E22">
            <w:pPr>
              <w:jc w:val="center"/>
              <w:rPr>
                <w:b/>
                <w:sz w:val="16"/>
                <w:szCs w:val="16"/>
              </w:rPr>
            </w:pPr>
          </w:p>
          <w:p w14:paraId="66C7D769"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6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313" w:type="dxa"/>
          </w:tcPr>
          <w:p w14:paraId="66C7D76B" w14:textId="153A158D" w:rsidR="008644A2" w:rsidRPr="008644A2" w:rsidRDefault="006A1563" w:rsidP="00C21E22">
            <w:pPr>
              <w:rPr>
                <w:b/>
                <w:sz w:val="16"/>
                <w:szCs w:val="16"/>
              </w:rPr>
            </w:pPr>
            <w:r w:rsidRPr="00B913E8">
              <w:rPr>
                <w:b/>
                <w:sz w:val="16"/>
                <w:szCs w:val="16"/>
                <w:highlight w:val="green"/>
              </w:rPr>
              <w:t>Project Coordinator</w:t>
            </w:r>
          </w:p>
        </w:tc>
      </w:tr>
      <w:tr w:rsidR="008644A2" w:rsidRPr="008644A2" w14:paraId="66C7D777" w14:textId="77777777" w:rsidTr="008644A2">
        <w:trPr>
          <w:jc w:val="center"/>
        </w:trPr>
        <w:tc>
          <w:tcPr>
            <w:tcW w:w="2065" w:type="dxa"/>
          </w:tcPr>
          <w:p w14:paraId="66C7D76D" w14:textId="77777777" w:rsidR="008644A2" w:rsidRPr="008644A2" w:rsidRDefault="008644A2" w:rsidP="00C21E22">
            <w:pPr>
              <w:rPr>
                <w:sz w:val="16"/>
                <w:szCs w:val="16"/>
              </w:rPr>
            </w:pPr>
            <w:r w:rsidRPr="008644A2">
              <w:rPr>
                <w:sz w:val="16"/>
                <w:szCs w:val="16"/>
              </w:rPr>
              <w:t>SESP Risk 6: Increased farming of GRFA varieties  could entail an increase in the quantity of agrochemicals applied, potentially impacting the environment or human health.</w:t>
            </w:r>
          </w:p>
          <w:p w14:paraId="66C7D76E" w14:textId="77777777" w:rsidR="008644A2" w:rsidRPr="008644A2" w:rsidRDefault="008644A2" w:rsidP="00C21E22">
            <w:pPr>
              <w:rPr>
                <w:sz w:val="16"/>
                <w:szCs w:val="16"/>
              </w:rPr>
            </w:pPr>
          </w:p>
          <w:p w14:paraId="66C7D76F" w14:textId="77777777" w:rsidR="008644A2" w:rsidRPr="008644A2" w:rsidRDefault="008644A2" w:rsidP="00C21E22">
            <w:pPr>
              <w:rPr>
                <w:sz w:val="16"/>
                <w:szCs w:val="16"/>
              </w:rPr>
            </w:pPr>
            <w:r w:rsidRPr="008644A2">
              <w:rPr>
                <w:i/>
                <w:sz w:val="16"/>
                <w:szCs w:val="16"/>
              </w:rPr>
              <w:t>Standard 7: Pollution Prevention and Resource Efficiency, 7.4.</w:t>
            </w:r>
            <w:r w:rsidRPr="008644A2">
              <w:rPr>
                <w:sz w:val="16"/>
                <w:szCs w:val="16"/>
              </w:rPr>
              <w:t xml:space="preserve"> </w:t>
            </w:r>
          </w:p>
        </w:tc>
        <w:tc>
          <w:tcPr>
            <w:tcW w:w="1170" w:type="dxa"/>
          </w:tcPr>
          <w:p w14:paraId="66C7D770"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71" w14:textId="77777777" w:rsidR="008644A2" w:rsidRPr="008644A2" w:rsidRDefault="008644A2" w:rsidP="00C21E22">
            <w:pPr>
              <w:jc w:val="center"/>
              <w:rPr>
                <w:b/>
                <w:sz w:val="16"/>
                <w:szCs w:val="16"/>
              </w:rPr>
            </w:pPr>
            <w:r w:rsidRPr="008644A2">
              <w:rPr>
                <w:b/>
                <w:sz w:val="16"/>
                <w:szCs w:val="16"/>
              </w:rPr>
              <w:t>I = 2; P = 1</w:t>
            </w:r>
          </w:p>
          <w:p w14:paraId="66C7D772" w14:textId="77777777" w:rsidR="008644A2" w:rsidRPr="008644A2" w:rsidRDefault="008644A2" w:rsidP="00C21E22">
            <w:pPr>
              <w:jc w:val="center"/>
              <w:rPr>
                <w:b/>
                <w:sz w:val="16"/>
                <w:szCs w:val="16"/>
              </w:rPr>
            </w:pPr>
          </w:p>
          <w:p w14:paraId="66C7D773"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74"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6C7D775"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313" w:type="dxa"/>
          </w:tcPr>
          <w:p w14:paraId="66C7D776" w14:textId="3397BF1B" w:rsidR="008644A2" w:rsidRPr="008644A2" w:rsidRDefault="006A1563" w:rsidP="00C21E22">
            <w:pPr>
              <w:rPr>
                <w:b/>
                <w:sz w:val="16"/>
                <w:szCs w:val="16"/>
              </w:rPr>
            </w:pPr>
            <w:r w:rsidRPr="00B913E8">
              <w:rPr>
                <w:b/>
                <w:sz w:val="16"/>
                <w:szCs w:val="16"/>
                <w:highlight w:val="green"/>
              </w:rPr>
              <w:t>Project Coordinator</w:t>
            </w:r>
          </w:p>
        </w:tc>
      </w:tr>
      <w:bookmarkEnd w:id="14"/>
    </w:tbl>
    <w:p w14:paraId="66C7D778" w14:textId="77777777" w:rsidR="00D47027" w:rsidRPr="00D47027" w:rsidRDefault="00D47027" w:rsidP="008644A2"/>
    <w:p w14:paraId="66C7D779" w14:textId="77777777" w:rsidR="007F7CA5" w:rsidRDefault="007F7CA5" w:rsidP="00F774A0">
      <w:pPr>
        <w:pStyle w:val="GEFFieldtoFillout"/>
        <w:ind w:left="0"/>
        <w:jc w:val="both"/>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66C7D77A" w14:textId="77777777" w:rsidR="007F7CA5" w:rsidRPr="005939F7" w:rsidRDefault="007F7CA5" w:rsidP="00F774A0">
      <w:pPr>
        <w:jc w:val="both"/>
        <w:outlineLvl w:val="0"/>
      </w:pPr>
    </w:p>
    <w:p w14:paraId="66C7D77B" w14:textId="77777777" w:rsidR="00193759" w:rsidRPr="005939F7" w:rsidRDefault="00193759" w:rsidP="00F774A0">
      <w:pPr>
        <w:jc w:val="both"/>
      </w:pPr>
      <w:r w:rsidRPr="005939F7">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w:t>
      </w:r>
      <w:r w:rsidR="00D35987">
        <w:t xml:space="preserve">Hainan </w:t>
      </w:r>
      <w:r w:rsidRPr="005939F7">
        <w:t>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66C7D77C" w14:textId="77777777" w:rsidR="00193759" w:rsidRPr="005939F7" w:rsidRDefault="00193759" w:rsidP="00F774A0">
      <w:pPr>
        <w:jc w:val="both"/>
        <w:outlineLvl w:val="0"/>
      </w:pPr>
    </w:p>
    <w:p w14:paraId="66C7D77D" w14:textId="77777777" w:rsidR="00193759" w:rsidRPr="005939F7" w:rsidRDefault="00193759" w:rsidP="00F774A0">
      <w:pPr>
        <w:jc w:val="both"/>
      </w:pPr>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66C7D77F" w14:textId="12FC1A67" w:rsidR="00193759" w:rsidRPr="00477617" w:rsidRDefault="00193759" w:rsidP="00477617">
      <w:pPr>
        <w:pStyle w:val="Caption"/>
        <w:rPr>
          <w:rFonts w:ascii="Times New Roman" w:eastAsia="SimSun" w:hAnsi="Times New Roman"/>
          <w:b w:val="0"/>
          <w:bCs w:val="0"/>
          <w:iCs/>
          <w:caps w:val="0"/>
          <w:sz w:val="22"/>
          <w:szCs w:val="22"/>
          <w:lang w:eastAsia="zh-CN"/>
        </w:rPr>
      </w:pPr>
    </w:p>
    <w:p w14:paraId="040497D3" w14:textId="2C341A58" w:rsidR="00F17EFE" w:rsidRDefault="00477617" w:rsidP="00103480">
      <w:pPr>
        <w:pStyle w:val="Caption"/>
        <w:jc w:val="center"/>
        <w:rPr>
          <w:rFonts w:ascii="Times New Roman" w:eastAsia="SimSun" w:hAnsi="Times New Roman"/>
          <w:b w:val="0"/>
          <w:bCs w:val="0"/>
          <w:i/>
          <w:caps w:val="0"/>
          <w:sz w:val="22"/>
          <w:szCs w:val="22"/>
          <w:lang w:eastAsia="zh-CN"/>
        </w:rPr>
      </w:pPr>
      <w:r>
        <w:rPr>
          <w:rFonts w:ascii="Times New Roman" w:eastAsia="SimSun" w:hAnsi="Times New Roman"/>
          <w:b w:val="0"/>
          <w:bCs w:val="0"/>
          <w:i/>
          <w:caps w:val="0"/>
          <w:noProof/>
          <w:sz w:val="22"/>
          <w:szCs w:val="22"/>
          <w:lang w:eastAsia="zh-CN"/>
        </w:rPr>
        <w:drawing>
          <wp:inline distT="0" distB="0" distL="0" distR="0" wp14:anchorId="65E36CAC" wp14:editId="5A2CF331">
            <wp:extent cx="5779008" cy="6115088"/>
            <wp:effectExtent l="0" t="0" r="0" b="0"/>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SAP_Hainan_project_organogram_20191101R2.png"/>
                    <pic:cNvPicPr/>
                  </pic:nvPicPr>
                  <pic:blipFill rotWithShape="1">
                    <a:blip r:embed="rId31">
                      <a:extLst>
                        <a:ext uri="{28A0092B-C50C-407E-A947-70E740481C1C}">
                          <a14:useLocalDpi xmlns:a14="http://schemas.microsoft.com/office/drawing/2010/main" val="0"/>
                        </a:ext>
                      </a:extLst>
                    </a:blip>
                    <a:srcRect l="10314" r="8413" b="40464"/>
                    <a:stretch/>
                  </pic:blipFill>
                  <pic:spPr bwMode="auto">
                    <a:xfrm>
                      <a:off x="0" y="0"/>
                      <a:ext cx="5798342" cy="6135546"/>
                    </a:xfrm>
                    <a:prstGeom prst="rect">
                      <a:avLst/>
                    </a:prstGeom>
                    <a:ln>
                      <a:noFill/>
                    </a:ln>
                    <a:extLst>
                      <a:ext uri="{53640926-AAD7-44D8-BBD7-CCE9431645EC}">
                        <a14:shadowObscured xmlns:a14="http://schemas.microsoft.com/office/drawing/2010/main"/>
                      </a:ext>
                    </a:extLst>
                  </pic:spPr>
                </pic:pic>
              </a:graphicData>
            </a:graphic>
          </wp:inline>
        </w:drawing>
      </w:r>
    </w:p>
    <w:p w14:paraId="66C7D780" w14:textId="2D2BCA82"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66C7D781" w14:textId="77777777" w:rsidR="00193759" w:rsidRPr="005939F7" w:rsidRDefault="00193759" w:rsidP="00DF7E69">
      <w:pPr>
        <w:outlineLvl w:val="0"/>
      </w:pPr>
    </w:p>
    <w:p w14:paraId="66C7D782" w14:textId="1DD90271" w:rsidR="00193759" w:rsidRPr="005939F7" w:rsidRDefault="00193759" w:rsidP="00845C8E">
      <w:pPr>
        <w:jc w:val="both"/>
        <w:rPr>
          <w:lang w:eastAsia="zh-CN"/>
        </w:rPr>
      </w:pPr>
      <w:r w:rsidRPr="005939F7">
        <w:rPr>
          <w:b/>
        </w:rPr>
        <w:t>Project Steering Committee</w:t>
      </w:r>
      <w:r w:rsidRPr="005939F7">
        <w:t>:</w:t>
      </w:r>
      <w:r w:rsidRPr="005939F7">
        <w:rPr>
          <w:lang w:eastAsia="zh-CN"/>
        </w:rPr>
        <w:t xml:space="preserve"> </w:t>
      </w:r>
      <w:r w:rsidR="00F17EFE" w:rsidRPr="0056226F">
        <w:rPr>
          <w:rFonts w:cs="Arial"/>
          <w:noProof/>
          <w:szCs w:val="20"/>
          <w:lang w:eastAsia="zh-CN"/>
        </w:rPr>
        <w:t xml:space="preserve">The Project Project Steering Committee is responsible for taking </w:t>
      </w:r>
      <w:r w:rsidR="00F17EFE" w:rsidRPr="0056226F">
        <w:rPr>
          <w:rFonts w:cs="Calibri"/>
          <w:szCs w:val="20"/>
        </w:rPr>
        <w:t xml:space="preserve">corrective action as needed to ensure the project achieves the desired results. </w:t>
      </w:r>
      <w:r w:rsidR="00F17EFE" w:rsidRPr="0056226F">
        <w:rPr>
          <w:rFonts w:cs="Arial"/>
          <w:noProof/>
          <w:szCs w:val="20"/>
          <w:lang w:eastAsia="zh-CN"/>
        </w:rPr>
        <w:t xml:space="preserve">In order to ensure UNDP’s ultimate accountability, PSC decisions should be made in accordance with standards that shall ensure management for development results, best value money, fairness, integrity, transparency and effective international competition. In case consensus cannot be reached within the PSC, the UNDP </w:t>
      </w:r>
      <w:r w:rsidR="00F17EFE" w:rsidRPr="0056226F">
        <w:rPr>
          <w:rFonts w:eastAsia="Times New Roman" w:cstheme="minorHAnsi"/>
        </w:rPr>
        <w:t>Resident Representative (or their designate) will mediate to find consensus and, if this cannot be found, will take the final decision to ensure project implementation is not unduly delayed.</w:t>
      </w:r>
      <w:r w:rsidRPr="0056226F">
        <w:rPr>
          <w:lang w:eastAsia="zh-CN"/>
        </w:rPr>
        <w:t xml:space="preserve"> </w:t>
      </w:r>
      <w:r w:rsidR="005939F7" w:rsidRPr="0056226F">
        <w:rPr>
          <w:lang w:eastAsia="zh-CN"/>
        </w:rPr>
        <w:t>The Terms</w:t>
      </w:r>
      <w:r w:rsidR="005939F7" w:rsidRPr="00205D4E">
        <w:rPr>
          <w:lang w:eastAsia="zh-CN"/>
        </w:rPr>
        <w:t xml:space="preserve">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66C7D783" w14:textId="77777777" w:rsidR="00193759" w:rsidRPr="005939F7" w:rsidRDefault="00193759" w:rsidP="00845C8E">
      <w:pPr>
        <w:jc w:val="both"/>
        <w:rPr>
          <w:lang w:eastAsia="zh-CN"/>
        </w:rPr>
      </w:pPr>
    </w:p>
    <w:p w14:paraId="66C7D784" w14:textId="34D2A7D8" w:rsidR="00193759" w:rsidRPr="005939F7" w:rsidRDefault="00193759" w:rsidP="00845C8E">
      <w:pPr>
        <w:jc w:val="both"/>
      </w:pPr>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w:t>
      </w:r>
      <w:r w:rsidR="0036057A">
        <w:rPr>
          <w:noProof/>
          <w:lang w:eastAsia="zh-CN"/>
        </w:rPr>
        <w:t xml:space="preserve">Hainan </w:t>
      </w:r>
      <w:r w:rsidR="00DF7E69">
        <w:rPr>
          <w:noProof/>
          <w:lang w:eastAsia="zh-CN"/>
        </w:rPr>
        <w:t>Department of Agriculture and Rural Affairs, and staff</w:t>
      </w:r>
      <w:r w:rsidRPr="005939F7">
        <w:rPr>
          <w:noProof/>
          <w:lang w:eastAsia="zh-CN"/>
        </w:rPr>
        <w:t xml:space="preserve">ed </w:t>
      </w:r>
      <w:r w:rsidR="00B913E8" w:rsidRPr="00B913E8">
        <w:rPr>
          <w:noProof/>
          <w:highlight w:val="green"/>
          <w:lang w:eastAsia="zh-CN"/>
        </w:rPr>
        <w:t>by a full-time</w:t>
      </w:r>
      <w:r w:rsidR="00477617">
        <w:rPr>
          <w:noProof/>
          <w:lang w:eastAsia="zh-CN"/>
        </w:rPr>
        <w:t xml:space="preserve"> </w:t>
      </w:r>
      <w:r w:rsidR="006A1563" w:rsidRPr="00477617">
        <w:rPr>
          <w:b/>
          <w:bCs/>
          <w:noProof/>
          <w:highlight w:val="green"/>
          <w:lang w:eastAsia="zh-CN"/>
        </w:rPr>
        <w:t>Project Coordinator</w:t>
      </w:r>
      <w:r w:rsidR="00DF7E69">
        <w:t>.</w:t>
      </w:r>
    </w:p>
    <w:p w14:paraId="66C7D785" w14:textId="77777777" w:rsidR="00193759" w:rsidRPr="005939F7" w:rsidRDefault="00193759" w:rsidP="00845C8E">
      <w:pPr>
        <w:jc w:val="both"/>
      </w:pPr>
    </w:p>
    <w:p w14:paraId="66C7D786" w14:textId="51841274" w:rsidR="00193759" w:rsidRPr="005939F7" w:rsidRDefault="00193759" w:rsidP="00845C8E">
      <w:pPr>
        <w:jc w:val="both"/>
      </w:pPr>
      <w:r w:rsidRPr="005939F7">
        <w:rPr>
          <w:b/>
        </w:rPr>
        <w:t xml:space="preserve">Project </w:t>
      </w:r>
      <w:r w:rsidR="00B913E8" w:rsidRPr="00B913E8">
        <w:rPr>
          <w:b/>
          <w:highlight w:val="green"/>
        </w:rPr>
        <w:t>Coordinator</w:t>
      </w:r>
      <w:r w:rsidRPr="005939F7">
        <w:rPr>
          <w:noProof/>
          <w:lang w:eastAsia="zh-CN"/>
        </w:rPr>
        <w:t>:</w:t>
      </w:r>
      <w:r w:rsidRPr="005939F7">
        <w:t xml:space="preserve"> </w:t>
      </w:r>
      <w:r w:rsidRPr="005939F7">
        <w:rPr>
          <w:lang w:eastAsia="zh-CN"/>
        </w:rPr>
        <w:t xml:space="preserve">The </w:t>
      </w:r>
      <w:r w:rsidRPr="00B913E8">
        <w:rPr>
          <w:highlight w:val="green"/>
          <w:lang w:eastAsia="zh-CN"/>
        </w:rPr>
        <w:t xml:space="preserve">Project </w:t>
      </w:r>
      <w:r w:rsidR="00B913E8" w:rsidRPr="00B913E8">
        <w:rPr>
          <w:highlight w:val="green"/>
          <w:lang w:eastAsia="zh-CN"/>
        </w:rPr>
        <w:t>Coordinator</w:t>
      </w:r>
      <w:r w:rsidRPr="005939F7">
        <w:rPr>
          <w:lang w:eastAsia="zh-CN"/>
        </w:rPr>
        <w:t xml:space="preserve"> </w:t>
      </w:r>
      <w:r w:rsidRPr="005939F7">
        <w:t xml:space="preserve">has the authority to run the project on a day-to-day basis on behalf of the PSC within the constraints laid down by the PSC. The </w:t>
      </w:r>
      <w:r w:rsidRPr="00B913E8">
        <w:rPr>
          <w:highlight w:val="green"/>
        </w:rPr>
        <w:t xml:space="preserve">Project </w:t>
      </w:r>
      <w:r w:rsidR="00B913E8" w:rsidRPr="00B913E8">
        <w:rPr>
          <w:highlight w:val="green"/>
        </w:rPr>
        <w:t>Coordinator</w:t>
      </w:r>
      <w:r w:rsidRPr="005939F7">
        <w:t xml:space="preserve"> is responsible for day-to-day management and decision-making for the project. The </w:t>
      </w:r>
      <w:r w:rsidRPr="00B913E8">
        <w:rPr>
          <w:highlight w:val="green"/>
        </w:rPr>
        <w:t xml:space="preserve">Project </w:t>
      </w:r>
      <w:r w:rsidR="00B913E8" w:rsidRPr="00B913E8">
        <w:rPr>
          <w:highlight w:val="green"/>
        </w:rPr>
        <w:t>Coordinator</w:t>
      </w:r>
      <w:r w:rsidRPr="00B913E8">
        <w:rPr>
          <w:highlight w:val="green"/>
        </w:rPr>
        <w:t>’s</w:t>
      </w:r>
      <w:r w:rsidRPr="005939F7">
        <w:t xml:space="preserve"> prime responsibility is to ensure that the project produces the results specified in the project document, to the required standard of quality and within the specified constraints of time and cost.  The Implementing Partner appoints the </w:t>
      </w:r>
      <w:r w:rsidRPr="00B913E8">
        <w:rPr>
          <w:highlight w:val="green"/>
        </w:rPr>
        <w:t xml:space="preserve">Project </w:t>
      </w:r>
      <w:r w:rsidR="00B913E8" w:rsidRPr="00B913E8">
        <w:rPr>
          <w:highlight w:val="green"/>
        </w:rPr>
        <w:t>Coordinator</w:t>
      </w:r>
      <w:r w:rsidRPr="005939F7">
        <w:t xml:space="preserve">, who should be different from the Implementing Partner’s representative in the PSC. </w:t>
      </w:r>
    </w:p>
    <w:p w14:paraId="66C7D787" w14:textId="77777777" w:rsidR="00193759" w:rsidRPr="005939F7" w:rsidRDefault="00193759" w:rsidP="00845C8E">
      <w:pPr>
        <w:jc w:val="both"/>
      </w:pPr>
    </w:p>
    <w:p w14:paraId="29FE4BE5" w14:textId="20A509B3" w:rsidR="00477617" w:rsidRPr="00477617" w:rsidRDefault="00477617" w:rsidP="00845C8E">
      <w:pPr>
        <w:jc w:val="both"/>
      </w:pPr>
      <w:r w:rsidRPr="00EC254A">
        <w:t xml:space="preserve">Technical support will be procured as needed among qualified national and local consultants, institutes, and civil society organizations through competitive bidding processes. A full-time </w:t>
      </w:r>
      <w:r w:rsidRPr="00EC254A">
        <w:rPr>
          <w:b/>
          <w:bCs/>
        </w:rPr>
        <w:t>National Technical Advisor</w:t>
      </w:r>
      <w:r w:rsidRPr="00EC254A">
        <w:t xml:space="preserve"> will provide technical guidance for the implementation of project activities,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Pr="00EC254A">
        <w:rPr>
          <w:b/>
          <w:bCs/>
        </w:rPr>
        <w:t>Chief Technical Advisor</w:t>
      </w:r>
      <w:r w:rsidRPr="00EC254A">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Pr="00EC254A">
        <w:rPr>
          <w:i/>
          <w:iCs/>
        </w:rPr>
        <w:t>Annex C</w:t>
      </w:r>
      <w:r w:rsidRPr="00EC254A">
        <w:t xml:space="preserve"> to the Project Document.</w:t>
      </w:r>
    </w:p>
    <w:p w14:paraId="7671D145" w14:textId="77777777" w:rsidR="00477617" w:rsidRDefault="00477617" w:rsidP="00845C8E">
      <w:pPr>
        <w:jc w:val="both"/>
      </w:pPr>
    </w:p>
    <w:p w14:paraId="66C7D78C" w14:textId="0CFE2FC2" w:rsidR="00193759" w:rsidRPr="005939F7" w:rsidRDefault="00477617" w:rsidP="00845C8E">
      <w:pPr>
        <w:jc w:val="both"/>
      </w:pPr>
      <w:r w:rsidRPr="00EC254A">
        <w:t>Other technical</w:t>
      </w:r>
      <w:r w:rsidR="00193759" w:rsidRPr="005939F7">
        <w:t xml:space="preserve"> support will be procured as needed among qualified national and local consultants, institutes, and civil society </w:t>
      </w:r>
      <w:r w:rsidR="00060A5B" w:rsidRPr="005939F7">
        <w:t>organi</w:t>
      </w:r>
      <w:r w:rsidR="00060A5B">
        <w:t>z</w:t>
      </w:r>
      <w:r w:rsidR="00060A5B" w:rsidRPr="005939F7">
        <w:t xml:space="preserve">ations </w:t>
      </w:r>
      <w:r w:rsidR="00193759" w:rsidRPr="005939F7">
        <w:t xml:space="preserve">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00193759" w:rsidRPr="005939F7">
        <w:t>:</w:t>
      </w:r>
    </w:p>
    <w:p w14:paraId="66C7D78D" w14:textId="77777777" w:rsidR="00193759" w:rsidRPr="00DE5AEB" w:rsidRDefault="00193759" w:rsidP="00845C8E">
      <w:pPr>
        <w:pStyle w:val="ListParagraph"/>
        <w:numPr>
          <w:ilvl w:val="0"/>
          <w:numId w:val="16"/>
        </w:numPr>
        <w:jc w:val="both"/>
        <w:rPr>
          <w:sz w:val="22"/>
        </w:rPr>
      </w:pPr>
      <w:r w:rsidRPr="00DE5AEB">
        <w:rPr>
          <w:sz w:val="22"/>
        </w:rPr>
        <w:t>Policy reform;</w:t>
      </w:r>
    </w:p>
    <w:p w14:paraId="66C7D78E" w14:textId="77777777" w:rsidR="00193759" w:rsidRPr="00DE5AEB" w:rsidRDefault="00193759" w:rsidP="00845C8E">
      <w:pPr>
        <w:pStyle w:val="ListParagraph"/>
        <w:numPr>
          <w:ilvl w:val="0"/>
          <w:numId w:val="16"/>
        </w:numPr>
        <w:jc w:val="both"/>
        <w:rPr>
          <w:sz w:val="22"/>
        </w:rPr>
      </w:pPr>
      <w:r w:rsidRPr="00DE5AEB">
        <w:rPr>
          <w:sz w:val="22"/>
        </w:rPr>
        <w:t>Eco-compensation;</w:t>
      </w:r>
    </w:p>
    <w:p w14:paraId="66C7D78F" w14:textId="77777777" w:rsidR="00193759" w:rsidRPr="00DE5AEB" w:rsidRDefault="00193759" w:rsidP="00845C8E">
      <w:pPr>
        <w:pStyle w:val="ListParagraph"/>
        <w:numPr>
          <w:ilvl w:val="0"/>
          <w:numId w:val="16"/>
        </w:numPr>
        <w:jc w:val="both"/>
        <w:rPr>
          <w:sz w:val="22"/>
        </w:rPr>
      </w:pPr>
      <w:r w:rsidRPr="00DE5AEB">
        <w:rPr>
          <w:sz w:val="22"/>
        </w:rPr>
        <w:t>GRFA conservation and sustainable use;</w:t>
      </w:r>
    </w:p>
    <w:p w14:paraId="66C7D790" w14:textId="77777777" w:rsidR="00193759" w:rsidRPr="00DE5AEB" w:rsidRDefault="00193759" w:rsidP="00845C8E">
      <w:pPr>
        <w:pStyle w:val="ListParagraph"/>
        <w:numPr>
          <w:ilvl w:val="0"/>
          <w:numId w:val="16"/>
        </w:numPr>
        <w:jc w:val="both"/>
        <w:rPr>
          <w:sz w:val="22"/>
        </w:rPr>
      </w:pPr>
      <w:r w:rsidRPr="00DE5AEB">
        <w:rPr>
          <w:sz w:val="22"/>
        </w:rPr>
        <w:t>Business development and organizational strengthening;</w:t>
      </w:r>
    </w:p>
    <w:p w14:paraId="66C7D791" w14:textId="77777777" w:rsidR="00193759" w:rsidRPr="00DE5AEB" w:rsidRDefault="00193759" w:rsidP="00845C8E">
      <w:pPr>
        <w:pStyle w:val="ListParagraph"/>
        <w:numPr>
          <w:ilvl w:val="0"/>
          <w:numId w:val="16"/>
        </w:numPr>
        <w:jc w:val="both"/>
        <w:rPr>
          <w:sz w:val="22"/>
        </w:rPr>
      </w:pPr>
      <w:r w:rsidRPr="00DE5AEB">
        <w:rPr>
          <w:sz w:val="22"/>
        </w:rPr>
        <w:t>Marketing and branding</w:t>
      </w:r>
    </w:p>
    <w:p w14:paraId="66C7D792" w14:textId="77777777" w:rsidR="00193759" w:rsidRPr="00DE5AEB" w:rsidRDefault="00193759" w:rsidP="00845C8E">
      <w:pPr>
        <w:pStyle w:val="ListParagraph"/>
        <w:numPr>
          <w:ilvl w:val="0"/>
          <w:numId w:val="16"/>
        </w:numPr>
        <w:jc w:val="both"/>
        <w:rPr>
          <w:sz w:val="22"/>
        </w:rPr>
      </w:pPr>
      <w:r w:rsidRPr="00DE5AEB">
        <w:rPr>
          <w:sz w:val="22"/>
        </w:rPr>
        <w:t>Capacity development;</w:t>
      </w:r>
    </w:p>
    <w:p w14:paraId="66C7D793" w14:textId="77777777" w:rsidR="00193759" w:rsidRPr="00DE5AEB" w:rsidRDefault="00193759" w:rsidP="00845C8E">
      <w:pPr>
        <w:pStyle w:val="ListParagraph"/>
        <w:numPr>
          <w:ilvl w:val="0"/>
          <w:numId w:val="16"/>
        </w:numPr>
        <w:jc w:val="both"/>
        <w:rPr>
          <w:sz w:val="22"/>
        </w:rPr>
      </w:pPr>
      <w:r w:rsidRPr="00DE5AEB">
        <w:rPr>
          <w:sz w:val="22"/>
        </w:rPr>
        <w:t>Community development;</w:t>
      </w:r>
    </w:p>
    <w:p w14:paraId="66C7D794" w14:textId="77777777" w:rsidR="00193759" w:rsidRPr="00DE5AEB" w:rsidRDefault="00193759" w:rsidP="00845C8E">
      <w:pPr>
        <w:pStyle w:val="ListParagraph"/>
        <w:numPr>
          <w:ilvl w:val="0"/>
          <w:numId w:val="16"/>
        </w:numPr>
        <w:jc w:val="both"/>
        <w:rPr>
          <w:sz w:val="22"/>
        </w:rPr>
      </w:pPr>
      <w:r w:rsidRPr="00DE5AEB">
        <w:rPr>
          <w:sz w:val="22"/>
        </w:rPr>
        <w:t>Monitoring and evaluation;</w:t>
      </w:r>
    </w:p>
    <w:p w14:paraId="66C7D795" w14:textId="77777777" w:rsidR="00193759" w:rsidRPr="00DE5AEB" w:rsidRDefault="00193759" w:rsidP="00845C8E">
      <w:pPr>
        <w:pStyle w:val="ListParagraph"/>
        <w:numPr>
          <w:ilvl w:val="0"/>
          <w:numId w:val="16"/>
        </w:numPr>
        <w:jc w:val="both"/>
        <w:rPr>
          <w:sz w:val="22"/>
        </w:rPr>
      </w:pPr>
      <w:r w:rsidRPr="00DE5AEB">
        <w:rPr>
          <w:sz w:val="22"/>
        </w:rPr>
        <w:t>Gender mainstreaming;</w:t>
      </w:r>
    </w:p>
    <w:p w14:paraId="66C7D796" w14:textId="77777777" w:rsidR="00193759" w:rsidRPr="00DE5AEB" w:rsidRDefault="00193759" w:rsidP="00845C8E">
      <w:pPr>
        <w:pStyle w:val="ListParagraph"/>
        <w:numPr>
          <w:ilvl w:val="0"/>
          <w:numId w:val="16"/>
        </w:numPr>
        <w:jc w:val="both"/>
        <w:rPr>
          <w:sz w:val="22"/>
        </w:rPr>
      </w:pPr>
      <w:r w:rsidRPr="00DE5AEB">
        <w:rPr>
          <w:sz w:val="22"/>
        </w:rPr>
        <w:t>Knowledge management and communication, including KAP survey;</w:t>
      </w:r>
    </w:p>
    <w:p w14:paraId="66C7D797" w14:textId="77777777" w:rsidR="00193759" w:rsidRPr="00DE5AEB" w:rsidRDefault="00193759" w:rsidP="00845C8E">
      <w:pPr>
        <w:pStyle w:val="ListParagraph"/>
        <w:numPr>
          <w:ilvl w:val="0"/>
          <w:numId w:val="16"/>
        </w:numPr>
        <w:jc w:val="both"/>
        <w:rPr>
          <w:sz w:val="22"/>
        </w:rPr>
      </w:pPr>
      <w:r w:rsidRPr="00DE5AEB">
        <w:rPr>
          <w:sz w:val="22"/>
        </w:rPr>
        <w:t>Database development.</w:t>
      </w:r>
    </w:p>
    <w:p w14:paraId="66C7D798" w14:textId="77777777" w:rsidR="00DF7E69" w:rsidRDefault="00DF7E69" w:rsidP="00845C8E">
      <w:pPr>
        <w:jc w:val="both"/>
      </w:pPr>
    </w:p>
    <w:p w14:paraId="66C7D799" w14:textId="77777777" w:rsidR="00193759" w:rsidRDefault="00193759" w:rsidP="00845C8E">
      <w:pPr>
        <w:jc w:val="both"/>
      </w:pPr>
      <w:r w:rsidRPr="005939F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66C7D79A" w14:textId="77777777" w:rsidR="00DF7E69" w:rsidRPr="005939F7" w:rsidRDefault="00DF7E69" w:rsidP="00845C8E">
      <w:pPr>
        <w:jc w:val="both"/>
        <w:rPr>
          <w:b/>
        </w:rPr>
      </w:pPr>
    </w:p>
    <w:p w14:paraId="66C7D79B" w14:textId="1DA29B0A" w:rsidR="00193759" w:rsidRPr="005939F7" w:rsidRDefault="00193759" w:rsidP="00845C8E">
      <w:pPr>
        <w:jc w:val="both"/>
      </w:pPr>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w:t>
      </w:r>
      <w:r w:rsidR="008B1B58">
        <w:t xml:space="preserve"> </w:t>
      </w:r>
      <w:r w:rsidR="008B1B58" w:rsidRPr="008B1B58">
        <w:rPr>
          <w:highlight w:val="green"/>
        </w:rPr>
        <w:t xml:space="preserve">and facilitated by </w:t>
      </w:r>
      <w:r w:rsidR="008B1B58" w:rsidRPr="00337995">
        <w:rPr>
          <w:highlight w:val="green"/>
        </w:rPr>
        <w:t>the</w:t>
      </w:r>
      <w:r w:rsidR="00337995" w:rsidRPr="00337995">
        <w:rPr>
          <w:highlight w:val="green"/>
        </w:rPr>
        <w:t xml:space="preserve"> project Coordinator</w:t>
      </w:r>
      <w:r w:rsidRPr="00E051D9">
        <w:t>, with</w:t>
      </w:r>
      <w:r w:rsidRPr="005939F7">
        <w:t xml:space="preserve"> support from the </w:t>
      </w:r>
      <w:r w:rsidR="00337995" w:rsidRPr="006E7C50">
        <w:t>National Technical Advisor</w:t>
      </w:r>
      <w:r w:rsidR="00337995" w:rsidRPr="005939F7">
        <w:t xml:space="preserve"> </w:t>
      </w:r>
      <w:r w:rsidR="00337995">
        <w:t xml:space="preserve">and </w:t>
      </w:r>
      <w:r w:rsidRPr="005939F7">
        <w:t xml:space="preserve">Chief Technical Advisor, and have with representation by provincial departments, local government units, academic/research institutions, agricultural associations, enterprise sector and NGOs. </w:t>
      </w:r>
    </w:p>
    <w:p w14:paraId="66C7D79C" w14:textId="77777777" w:rsidR="00193759" w:rsidRPr="005939F7" w:rsidRDefault="00193759" w:rsidP="00845C8E">
      <w:pPr>
        <w:jc w:val="both"/>
      </w:pPr>
    </w:p>
    <w:p w14:paraId="66C7D79D" w14:textId="5F5E692D" w:rsidR="00193759" w:rsidRPr="005939F7" w:rsidRDefault="00193759" w:rsidP="00845C8E">
      <w:pPr>
        <w:jc w:val="both"/>
      </w:pPr>
      <w:r w:rsidRPr="005939F7">
        <w:rPr>
          <w:b/>
        </w:rPr>
        <w:t>Project Assurance</w:t>
      </w:r>
      <w:r w:rsidRPr="004D57A7">
        <w:t xml:space="preserve">:  </w:t>
      </w:r>
      <w:r w:rsidR="00060A5B" w:rsidRPr="007F1CBF">
        <w:rPr>
          <w:szCs w:val="20"/>
        </w:rPr>
        <w:t xml:space="preserve">UNDP performs the quality assurance role and supports the PSC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6A1563" w:rsidRPr="007F1CBF">
        <w:t>Project Coordinator</w:t>
      </w:r>
      <w:r w:rsidR="00060A5B" w:rsidRPr="007F1CBF">
        <w:rPr>
          <w:szCs w:val="20"/>
        </w:rPr>
        <w:t>. UNDP provides a three – tier oversight services involving the UNDP Country Offices and UNDP at regional and headquarters levels. Project assurance is totally independent of the Project Management function.</w:t>
      </w:r>
    </w:p>
    <w:p w14:paraId="66C7D79E" w14:textId="77777777" w:rsidR="00193759" w:rsidRPr="005939F7" w:rsidRDefault="00193759" w:rsidP="00845C8E">
      <w:pPr>
        <w:jc w:val="both"/>
        <w:rPr>
          <w:u w:val="single"/>
        </w:rPr>
      </w:pPr>
    </w:p>
    <w:p w14:paraId="66C7D79F" w14:textId="77777777" w:rsidR="00086FDC" w:rsidRPr="005939F7" w:rsidRDefault="00193759" w:rsidP="00845C8E">
      <w:pPr>
        <w:jc w:val="both"/>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6C7D7A0" w14:textId="77777777" w:rsidR="006A5A85" w:rsidRDefault="006A5A85" w:rsidP="00845C8E">
      <w:pPr>
        <w:jc w:val="both"/>
        <w:outlineLvl w:val="0"/>
      </w:pPr>
    </w:p>
    <w:p w14:paraId="66C7D7A1" w14:textId="77777777" w:rsidR="006A5A85" w:rsidRPr="00205D4E" w:rsidRDefault="006A5A85" w:rsidP="00DF7E69">
      <w:pPr>
        <w:outlineLvl w:val="0"/>
        <w:rPr>
          <w:color w:val="000000"/>
        </w:rPr>
      </w:pPr>
      <w:r w:rsidRPr="00205D4E">
        <w:rPr>
          <w:b/>
          <w:color w:val="000000"/>
          <w:u w:val="single"/>
        </w:rPr>
        <w:t>Planned Coordination with Other Projects and Initiatives</w:t>
      </w:r>
      <w:r w:rsidRPr="00205D4E">
        <w:rPr>
          <w:color w:val="000000"/>
        </w:rPr>
        <w:t>:</w:t>
      </w:r>
    </w:p>
    <w:p w14:paraId="66C7D7A2" w14:textId="77777777" w:rsidR="006A5A85" w:rsidRDefault="006A5A85" w:rsidP="00DF7E69">
      <w:pPr>
        <w:outlineLvl w:val="0"/>
      </w:pPr>
    </w:p>
    <w:p w14:paraId="66C7D7A3" w14:textId="77777777" w:rsidR="006A5A85" w:rsidRDefault="006A5A85" w:rsidP="00DF7E69">
      <w:pPr>
        <w:rPr>
          <w:color w:val="000000"/>
        </w:rPr>
      </w:pPr>
      <w:r w:rsidRPr="00205D4E">
        <w:rPr>
          <w:color w:val="000000"/>
        </w:rPr>
        <w:t>Some of the key related initiatives where partnerships will be fostered are listed below.</w:t>
      </w:r>
    </w:p>
    <w:p w14:paraId="66C7D7A4" w14:textId="77777777" w:rsidR="006A5A85" w:rsidRPr="00205D4E" w:rsidRDefault="006A5A85" w:rsidP="00DF7E69"/>
    <w:p w14:paraId="66C7D7A5"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6" w:name="_Toc507016920"/>
      <w:bookmarkStart w:id="17"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6"/>
      <w:bookmarkEnd w:id="17"/>
    </w:p>
    <w:tbl>
      <w:tblPr>
        <w:tblStyle w:val="TableGrid"/>
        <w:tblW w:w="10535" w:type="dxa"/>
        <w:jc w:val="center"/>
        <w:tblLook w:val="04A0" w:firstRow="1" w:lastRow="0" w:firstColumn="1" w:lastColumn="0" w:noHBand="0" w:noVBand="1"/>
      </w:tblPr>
      <w:tblGrid>
        <w:gridCol w:w="4600"/>
        <w:gridCol w:w="1440"/>
        <w:gridCol w:w="1710"/>
        <w:gridCol w:w="2785"/>
      </w:tblGrid>
      <w:tr w:rsidR="008644A2" w:rsidRPr="008644A2" w14:paraId="66C7D7AA" w14:textId="77777777" w:rsidTr="008644A2">
        <w:trPr>
          <w:trHeight w:val="287"/>
          <w:tblHeader/>
          <w:jc w:val="center"/>
        </w:trPr>
        <w:tc>
          <w:tcPr>
            <w:tcW w:w="4600" w:type="dxa"/>
            <w:shd w:val="clear" w:color="auto" w:fill="E7E6E6" w:themeFill="background2"/>
            <w:vAlign w:val="center"/>
          </w:tcPr>
          <w:p w14:paraId="66C7D7A6" w14:textId="77777777" w:rsidR="008644A2" w:rsidRPr="008644A2" w:rsidRDefault="008644A2" w:rsidP="00C21E22">
            <w:pPr>
              <w:jc w:val="center"/>
              <w:rPr>
                <w:b/>
                <w:sz w:val="18"/>
                <w:szCs w:val="18"/>
              </w:rPr>
            </w:pPr>
            <w:r w:rsidRPr="008644A2">
              <w:rPr>
                <w:b/>
                <w:sz w:val="18"/>
                <w:szCs w:val="18"/>
              </w:rPr>
              <w:t>Other Initiatives</w:t>
            </w:r>
          </w:p>
        </w:tc>
        <w:tc>
          <w:tcPr>
            <w:tcW w:w="1440" w:type="dxa"/>
            <w:shd w:val="clear" w:color="auto" w:fill="E7E6E6" w:themeFill="background2"/>
            <w:vAlign w:val="center"/>
          </w:tcPr>
          <w:p w14:paraId="66C7D7A7" w14:textId="77777777" w:rsidR="008644A2" w:rsidRPr="008644A2" w:rsidRDefault="008644A2" w:rsidP="00C21E22">
            <w:pPr>
              <w:jc w:val="center"/>
              <w:rPr>
                <w:b/>
                <w:sz w:val="18"/>
                <w:szCs w:val="18"/>
              </w:rPr>
            </w:pPr>
            <w:r w:rsidRPr="008644A2">
              <w:rPr>
                <w:b/>
                <w:sz w:val="18"/>
                <w:szCs w:val="18"/>
              </w:rPr>
              <w:t>Main Partner(s)</w:t>
            </w:r>
          </w:p>
        </w:tc>
        <w:tc>
          <w:tcPr>
            <w:tcW w:w="1710" w:type="dxa"/>
            <w:shd w:val="clear" w:color="auto" w:fill="E7E6E6" w:themeFill="background2"/>
            <w:vAlign w:val="center"/>
          </w:tcPr>
          <w:p w14:paraId="66C7D7A8" w14:textId="77777777" w:rsidR="008644A2" w:rsidRPr="008644A2" w:rsidRDefault="008644A2" w:rsidP="00C21E22">
            <w:pPr>
              <w:jc w:val="center"/>
              <w:rPr>
                <w:b/>
                <w:sz w:val="18"/>
                <w:szCs w:val="18"/>
              </w:rPr>
            </w:pPr>
            <w:r w:rsidRPr="008644A2">
              <w:rPr>
                <w:b/>
                <w:sz w:val="18"/>
                <w:szCs w:val="18"/>
              </w:rPr>
              <w:t>Other Partners</w:t>
            </w:r>
          </w:p>
        </w:tc>
        <w:tc>
          <w:tcPr>
            <w:tcW w:w="2785" w:type="dxa"/>
            <w:shd w:val="clear" w:color="auto" w:fill="E7E6E6" w:themeFill="background2"/>
            <w:vAlign w:val="center"/>
          </w:tcPr>
          <w:p w14:paraId="66C7D7A9" w14:textId="77777777" w:rsidR="008644A2" w:rsidRPr="008644A2" w:rsidRDefault="008644A2" w:rsidP="00C21E22">
            <w:pPr>
              <w:jc w:val="center"/>
              <w:rPr>
                <w:b/>
                <w:sz w:val="18"/>
                <w:szCs w:val="18"/>
              </w:rPr>
            </w:pPr>
            <w:r w:rsidRPr="008644A2">
              <w:rPr>
                <w:b/>
                <w:sz w:val="18"/>
                <w:szCs w:val="18"/>
              </w:rPr>
              <w:t>Intersections with project outputs</w:t>
            </w:r>
          </w:p>
        </w:tc>
      </w:tr>
      <w:tr w:rsidR="008644A2" w:rsidRPr="008644A2" w14:paraId="66C7D7AF" w14:textId="77777777" w:rsidTr="008644A2">
        <w:trPr>
          <w:jc w:val="center"/>
        </w:trPr>
        <w:tc>
          <w:tcPr>
            <w:tcW w:w="4600" w:type="dxa"/>
            <w:vAlign w:val="center"/>
          </w:tcPr>
          <w:p w14:paraId="66C7D7AB" w14:textId="77777777" w:rsidR="008644A2" w:rsidRPr="008644A2" w:rsidRDefault="008644A2" w:rsidP="00C21E22">
            <w:pPr>
              <w:rPr>
                <w:sz w:val="18"/>
                <w:szCs w:val="18"/>
              </w:rPr>
            </w:pPr>
            <w:r w:rsidRPr="008644A2">
              <w:rPr>
                <w:color w:val="000000"/>
                <w:sz w:val="18"/>
                <w:szCs w:val="18"/>
              </w:rPr>
              <w:t>PRC-GEF Partnership Program for Sustainable Agricultural Development (C-SAP)</w:t>
            </w:r>
          </w:p>
        </w:tc>
        <w:tc>
          <w:tcPr>
            <w:tcW w:w="1440" w:type="dxa"/>
            <w:shd w:val="clear" w:color="auto" w:fill="auto"/>
            <w:vAlign w:val="center"/>
          </w:tcPr>
          <w:p w14:paraId="66C7D7AC" w14:textId="77777777" w:rsidR="008644A2" w:rsidRPr="008644A2" w:rsidRDefault="008644A2" w:rsidP="00C21E22">
            <w:pPr>
              <w:jc w:val="center"/>
              <w:rPr>
                <w:sz w:val="18"/>
                <w:szCs w:val="18"/>
              </w:rPr>
            </w:pPr>
            <w:r w:rsidRPr="008644A2">
              <w:rPr>
                <w:sz w:val="18"/>
                <w:szCs w:val="18"/>
              </w:rPr>
              <w:t>MARA, UNDP</w:t>
            </w:r>
          </w:p>
        </w:tc>
        <w:tc>
          <w:tcPr>
            <w:tcW w:w="1710" w:type="dxa"/>
            <w:vAlign w:val="center"/>
          </w:tcPr>
          <w:p w14:paraId="66C7D7AD" w14:textId="77777777" w:rsidR="008644A2" w:rsidRPr="008644A2" w:rsidRDefault="008644A2" w:rsidP="00C21E22">
            <w:pPr>
              <w:jc w:val="center"/>
              <w:rPr>
                <w:sz w:val="18"/>
                <w:szCs w:val="18"/>
              </w:rPr>
            </w:pPr>
            <w:r w:rsidRPr="008644A2">
              <w:rPr>
                <w:sz w:val="18"/>
                <w:szCs w:val="18"/>
              </w:rPr>
              <w:t>FAO, World Bank</w:t>
            </w:r>
          </w:p>
        </w:tc>
        <w:tc>
          <w:tcPr>
            <w:tcW w:w="2785" w:type="dxa"/>
            <w:vAlign w:val="center"/>
          </w:tcPr>
          <w:p w14:paraId="66C7D7AE" w14:textId="77777777" w:rsidR="008644A2" w:rsidRPr="008644A2" w:rsidRDefault="008644A2" w:rsidP="00C21E22">
            <w:pPr>
              <w:rPr>
                <w:sz w:val="18"/>
                <w:szCs w:val="18"/>
              </w:rPr>
            </w:pPr>
            <w:r w:rsidRPr="008644A2">
              <w:rPr>
                <w:sz w:val="18"/>
                <w:szCs w:val="18"/>
              </w:rPr>
              <w:t xml:space="preserve">All outputs; see details in </w:t>
            </w:r>
            <w:r w:rsidRPr="008644A2">
              <w:rPr>
                <w:i/>
                <w:sz w:val="18"/>
                <w:szCs w:val="18"/>
              </w:rPr>
              <w:t>Table 5</w:t>
            </w:r>
            <w:r w:rsidRPr="008644A2">
              <w:rPr>
                <w:sz w:val="18"/>
                <w:szCs w:val="18"/>
              </w:rPr>
              <w:t xml:space="preserve"> of the project document</w:t>
            </w:r>
          </w:p>
        </w:tc>
      </w:tr>
      <w:tr w:rsidR="008644A2" w:rsidRPr="008644A2" w14:paraId="66C7D7B4" w14:textId="77777777" w:rsidTr="008644A2">
        <w:trPr>
          <w:jc w:val="center"/>
        </w:trPr>
        <w:tc>
          <w:tcPr>
            <w:tcW w:w="4600" w:type="dxa"/>
            <w:vAlign w:val="center"/>
          </w:tcPr>
          <w:p w14:paraId="66C7D7B0" w14:textId="77777777" w:rsidR="008644A2" w:rsidRPr="008644A2" w:rsidRDefault="008644A2" w:rsidP="00C21E22">
            <w:pPr>
              <w:rPr>
                <w:sz w:val="18"/>
                <w:szCs w:val="18"/>
              </w:rPr>
            </w:pPr>
            <w:r w:rsidRPr="008644A2">
              <w:rPr>
                <w:sz w:val="18"/>
                <w:szCs w:val="18"/>
              </w:rPr>
              <w:t>PRC-GEF China’s Protected Area System Reform (C-PAR) program</w:t>
            </w:r>
          </w:p>
        </w:tc>
        <w:tc>
          <w:tcPr>
            <w:tcW w:w="1440" w:type="dxa"/>
            <w:shd w:val="clear" w:color="auto" w:fill="auto"/>
            <w:vAlign w:val="center"/>
          </w:tcPr>
          <w:p w14:paraId="66C7D7B1" w14:textId="77777777" w:rsidR="008644A2" w:rsidRPr="008644A2" w:rsidRDefault="008644A2" w:rsidP="00C21E22">
            <w:pPr>
              <w:jc w:val="center"/>
              <w:rPr>
                <w:sz w:val="18"/>
                <w:szCs w:val="18"/>
              </w:rPr>
            </w:pPr>
            <w:r w:rsidRPr="008644A2">
              <w:rPr>
                <w:sz w:val="18"/>
                <w:szCs w:val="18"/>
              </w:rPr>
              <w:t>MEE, MNR, UNDP</w:t>
            </w:r>
          </w:p>
        </w:tc>
        <w:tc>
          <w:tcPr>
            <w:tcW w:w="1710" w:type="dxa"/>
            <w:vAlign w:val="center"/>
          </w:tcPr>
          <w:p w14:paraId="66C7D7B2" w14:textId="77777777" w:rsidR="008644A2" w:rsidRPr="008644A2" w:rsidRDefault="008644A2" w:rsidP="00C21E22">
            <w:pPr>
              <w:jc w:val="center"/>
              <w:rPr>
                <w:sz w:val="18"/>
                <w:szCs w:val="18"/>
              </w:rPr>
            </w:pPr>
            <w:r w:rsidRPr="008644A2">
              <w:rPr>
                <w:sz w:val="18"/>
                <w:szCs w:val="18"/>
              </w:rPr>
              <w:t>Provincial Governments, Conservation International</w:t>
            </w:r>
          </w:p>
        </w:tc>
        <w:tc>
          <w:tcPr>
            <w:tcW w:w="2785" w:type="dxa"/>
            <w:vAlign w:val="center"/>
          </w:tcPr>
          <w:p w14:paraId="66C7D7B3" w14:textId="77777777" w:rsidR="008644A2" w:rsidRPr="008644A2" w:rsidRDefault="008644A2" w:rsidP="00C21E22">
            <w:pPr>
              <w:rPr>
                <w:sz w:val="18"/>
                <w:szCs w:val="18"/>
              </w:rPr>
            </w:pPr>
            <w:r w:rsidRPr="008644A2">
              <w:rPr>
                <w:sz w:val="18"/>
                <w:szCs w:val="18"/>
              </w:rPr>
              <w:t>Outputs 4.1, 4.2</w:t>
            </w:r>
          </w:p>
        </w:tc>
      </w:tr>
      <w:tr w:rsidR="008644A2" w:rsidRPr="008644A2" w14:paraId="66C7D7B9" w14:textId="77777777" w:rsidTr="008644A2">
        <w:trPr>
          <w:trHeight w:val="287"/>
          <w:jc w:val="center"/>
        </w:trPr>
        <w:tc>
          <w:tcPr>
            <w:tcW w:w="4600" w:type="dxa"/>
            <w:vAlign w:val="center"/>
          </w:tcPr>
          <w:p w14:paraId="66C7D7B5" w14:textId="77777777" w:rsidR="008644A2" w:rsidRPr="008644A2" w:rsidRDefault="008644A2" w:rsidP="00C21E22">
            <w:pPr>
              <w:rPr>
                <w:color w:val="000000"/>
                <w:sz w:val="18"/>
                <w:szCs w:val="18"/>
              </w:rPr>
            </w:pPr>
            <w:r w:rsidRPr="008644A2">
              <w:rPr>
                <w:sz w:val="18"/>
                <w:szCs w:val="18"/>
              </w:rPr>
              <w:t>Crop Germplasm Resources Protection</w:t>
            </w:r>
          </w:p>
        </w:tc>
        <w:tc>
          <w:tcPr>
            <w:tcW w:w="1440" w:type="dxa"/>
            <w:shd w:val="clear" w:color="auto" w:fill="auto"/>
            <w:vAlign w:val="center"/>
          </w:tcPr>
          <w:p w14:paraId="66C7D7B6"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7"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8" w14:textId="77777777" w:rsidR="008644A2" w:rsidRPr="008644A2" w:rsidRDefault="008644A2" w:rsidP="00C21E22">
            <w:pPr>
              <w:rPr>
                <w:sz w:val="18"/>
                <w:szCs w:val="18"/>
              </w:rPr>
            </w:pPr>
            <w:r w:rsidRPr="008644A2">
              <w:rPr>
                <w:sz w:val="18"/>
                <w:szCs w:val="18"/>
              </w:rPr>
              <w:t>Outputs 2.2, 2.4, 3.1, 4.2, 4.3</w:t>
            </w:r>
          </w:p>
        </w:tc>
      </w:tr>
      <w:tr w:rsidR="008644A2" w:rsidRPr="008644A2" w14:paraId="66C7D7BE" w14:textId="77777777" w:rsidTr="008644A2">
        <w:trPr>
          <w:jc w:val="center"/>
        </w:trPr>
        <w:tc>
          <w:tcPr>
            <w:tcW w:w="4600" w:type="dxa"/>
            <w:vAlign w:val="center"/>
          </w:tcPr>
          <w:p w14:paraId="66C7D7BA" w14:textId="77777777" w:rsidR="008644A2" w:rsidRPr="008644A2" w:rsidRDefault="008644A2" w:rsidP="00C21E22">
            <w:pPr>
              <w:rPr>
                <w:sz w:val="18"/>
                <w:szCs w:val="18"/>
              </w:rPr>
            </w:pPr>
            <w:r w:rsidRPr="008644A2">
              <w:rPr>
                <w:sz w:val="18"/>
                <w:szCs w:val="18"/>
              </w:rPr>
              <w:t>National 13</w:t>
            </w:r>
            <w:r w:rsidRPr="008644A2">
              <w:rPr>
                <w:sz w:val="18"/>
                <w:szCs w:val="18"/>
                <w:vertAlign w:val="superscript"/>
              </w:rPr>
              <w:t>th</w:t>
            </w:r>
            <w:r w:rsidRPr="008644A2">
              <w:rPr>
                <w:sz w:val="18"/>
                <w:szCs w:val="18"/>
              </w:rPr>
              <w:t xml:space="preserve"> 5-Year Plan on Conservation and Sustainable Use of Animal Genetic Resources </w:t>
            </w:r>
          </w:p>
        </w:tc>
        <w:tc>
          <w:tcPr>
            <w:tcW w:w="1440" w:type="dxa"/>
            <w:shd w:val="clear" w:color="auto" w:fill="auto"/>
            <w:vAlign w:val="center"/>
          </w:tcPr>
          <w:p w14:paraId="66C7D7BB"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C"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D" w14:textId="77777777" w:rsidR="008644A2" w:rsidRPr="008644A2" w:rsidRDefault="008644A2" w:rsidP="00C21E22">
            <w:pPr>
              <w:rPr>
                <w:sz w:val="18"/>
                <w:szCs w:val="18"/>
              </w:rPr>
            </w:pPr>
            <w:r w:rsidRPr="008644A2">
              <w:rPr>
                <w:sz w:val="18"/>
                <w:szCs w:val="18"/>
              </w:rPr>
              <w:t>Outputs 1.2, 2.2, 2.3, 4.2, 4.3</w:t>
            </w:r>
          </w:p>
        </w:tc>
      </w:tr>
      <w:tr w:rsidR="008644A2" w:rsidRPr="008644A2" w14:paraId="66C7D7C3" w14:textId="77777777" w:rsidTr="008644A2">
        <w:trPr>
          <w:jc w:val="center"/>
        </w:trPr>
        <w:tc>
          <w:tcPr>
            <w:tcW w:w="4600" w:type="dxa"/>
            <w:vAlign w:val="center"/>
          </w:tcPr>
          <w:p w14:paraId="66C7D7BF" w14:textId="77777777" w:rsidR="008644A2" w:rsidRPr="008644A2" w:rsidRDefault="008644A2" w:rsidP="00C21E22">
            <w:pPr>
              <w:rPr>
                <w:sz w:val="18"/>
                <w:szCs w:val="18"/>
              </w:rPr>
            </w:pPr>
            <w:r w:rsidRPr="008644A2">
              <w:rPr>
                <w:sz w:val="18"/>
                <w:szCs w:val="18"/>
              </w:rPr>
              <w:t>Hainan Province 13th 5-year Plan (2016-2020)</w:t>
            </w:r>
          </w:p>
        </w:tc>
        <w:tc>
          <w:tcPr>
            <w:tcW w:w="1440" w:type="dxa"/>
            <w:shd w:val="clear" w:color="auto" w:fill="auto"/>
            <w:vAlign w:val="center"/>
          </w:tcPr>
          <w:p w14:paraId="66C7D7C0"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1" w14:textId="77777777" w:rsidR="008644A2" w:rsidRPr="008644A2" w:rsidRDefault="008644A2" w:rsidP="00C21E22">
            <w:pPr>
              <w:jc w:val="center"/>
              <w:rPr>
                <w:sz w:val="18"/>
                <w:szCs w:val="18"/>
              </w:rPr>
            </w:pPr>
            <w:r w:rsidRPr="008644A2">
              <w:rPr>
                <w:sz w:val="18"/>
                <w:szCs w:val="18"/>
              </w:rPr>
              <w:t>Provincial agencies</w:t>
            </w:r>
          </w:p>
        </w:tc>
        <w:tc>
          <w:tcPr>
            <w:tcW w:w="2785" w:type="dxa"/>
            <w:vAlign w:val="center"/>
          </w:tcPr>
          <w:p w14:paraId="66C7D7C2" w14:textId="77777777" w:rsidR="008644A2" w:rsidRPr="008644A2" w:rsidRDefault="008644A2" w:rsidP="00C21E22">
            <w:pPr>
              <w:rPr>
                <w:sz w:val="18"/>
                <w:szCs w:val="18"/>
              </w:rPr>
            </w:pPr>
            <w:r w:rsidRPr="008644A2">
              <w:rPr>
                <w:sz w:val="18"/>
                <w:szCs w:val="18"/>
              </w:rPr>
              <w:t>Outputs 1.1, 1.2, 1.3, 3.1, 3.2, 3.3, 4.1, 4.2</w:t>
            </w:r>
          </w:p>
        </w:tc>
      </w:tr>
      <w:tr w:rsidR="008644A2" w:rsidRPr="008644A2" w14:paraId="66C7D7C8" w14:textId="77777777" w:rsidTr="008644A2">
        <w:trPr>
          <w:jc w:val="center"/>
        </w:trPr>
        <w:tc>
          <w:tcPr>
            <w:tcW w:w="4600" w:type="dxa"/>
            <w:vAlign w:val="center"/>
          </w:tcPr>
          <w:p w14:paraId="66C7D7C4" w14:textId="77777777" w:rsidR="008644A2" w:rsidRPr="008644A2" w:rsidRDefault="008644A2" w:rsidP="00C21E22">
            <w:pPr>
              <w:rPr>
                <w:sz w:val="18"/>
                <w:szCs w:val="18"/>
              </w:rPr>
            </w:pPr>
            <w:r w:rsidRPr="008644A2">
              <w:rPr>
                <w:sz w:val="18"/>
                <w:szCs w:val="18"/>
              </w:rPr>
              <w:t>Eco-compensation programs (key ecological function zone)</w:t>
            </w:r>
          </w:p>
        </w:tc>
        <w:tc>
          <w:tcPr>
            <w:tcW w:w="1440" w:type="dxa"/>
            <w:shd w:val="clear" w:color="auto" w:fill="auto"/>
            <w:vAlign w:val="center"/>
          </w:tcPr>
          <w:p w14:paraId="66C7D7C5"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C6" w14:textId="77777777" w:rsidR="008644A2" w:rsidRPr="008644A2" w:rsidRDefault="008644A2" w:rsidP="00C21E22">
            <w:pPr>
              <w:jc w:val="center"/>
              <w:rPr>
                <w:sz w:val="18"/>
                <w:szCs w:val="18"/>
                <w:lang w:eastAsia="zh-CN"/>
              </w:rPr>
            </w:pPr>
            <w:r w:rsidRPr="008644A2">
              <w:rPr>
                <w:sz w:val="18"/>
                <w:szCs w:val="18"/>
              </w:rPr>
              <w:t>Hainan Provincial Government, counties in the Central Highlands area</w:t>
            </w:r>
          </w:p>
        </w:tc>
        <w:tc>
          <w:tcPr>
            <w:tcW w:w="2785" w:type="dxa"/>
            <w:vAlign w:val="center"/>
          </w:tcPr>
          <w:p w14:paraId="66C7D7C7" w14:textId="77777777" w:rsidR="008644A2" w:rsidRPr="008644A2" w:rsidRDefault="008644A2" w:rsidP="00C21E22">
            <w:pPr>
              <w:rPr>
                <w:sz w:val="18"/>
                <w:szCs w:val="18"/>
              </w:rPr>
            </w:pPr>
            <w:r w:rsidRPr="008644A2">
              <w:rPr>
                <w:sz w:val="18"/>
                <w:szCs w:val="18"/>
              </w:rPr>
              <w:t>Outputs 1.1, 1.2, 1.3, 2.1, 2.2, 3.1, 3.2, 4.1, 4.2</w:t>
            </w:r>
          </w:p>
        </w:tc>
      </w:tr>
      <w:tr w:rsidR="008644A2" w:rsidRPr="008644A2" w14:paraId="66C7D7CD" w14:textId="77777777" w:rsidTr="008644A2">
        <w:trPr>
          <w:jc w:val="center"/>
        </w:trPr>
        <w:tc>
          <w:tcPr>
            <w:tcW w:w="4600" w:type="dxa"/>
            <w:vAlign w:val="center"/>
          </w:tcPr>
          <w:p w14:paraId="66C7D7C9" w14:textId="77777777" w:rsidR="008644A2" w:rsidRPr="008644A2" w:rsidRDefault="008644A2" w:rsidP="00C21E22">
            <w:pPr>
              <w:rPr>
                <w:sz w:val="18"/>
                <w:szCs w:val="18"/>
              </w:rPr>
            </w:pPr>
            <w:r w:rsidRPr="008644A2">
              <w:rPr>
                <w:color w:val="000000"/>
                <w:sz w:val="18"/>
                <w:szCs w:val="18"/>
              </w:rPr>
              <w:t>Hainan’s Biodiversity Conservation Strategy and Action Plan (PBSAP)</w:t>
            </w:r>
          </w:p>
        </w:tc>
        <w:tc>
          <w:tcPr>
            <w:tcW w:w="1440" w:type="dxa"/>
            <w:shd w:val="clear" w:color="auto" w:fill="auto"/>
            <w:vAlign w:val="center"/>
          </w:tcPr>
          <w:p w14:paraId="66C7D7CA"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B" w14:textId="77777777" w:rsidR="008644A2" w:rsidRPr="008644A2" w:rsidRDefault="008644A2" w:rsidP="00C21E22">
            <w:pPr>
              <w:jc w:val="center"/>
              <w:rPr>
                <w:sz w:val="18"/>
                <w:szCs w:val="18"/>
              </w:rPr>
            </w:pPr>
            <w:r w:rsidRPr="008644A2">
              <w:rPr>
                <w:sz w:val="18"/>
                <w:szCs w:val="18"/>
              </w:rPr>
              <w:t>Dept of Ecology and Environment, other provincial agencies</w:t>
            </w:r>
          </w:p>
        </w:tc>
        <w:tc>
          <w:tcPr>
            <w:tcW w:w="2785" w:type="dxa"/>
            <w:vAlign w:val="center"/>
          </w:tcPr>
          <w:p w14:paraId="66C7D7CC" w14:textId="77777777" w:rsidR="008644A2" w:rsidRPr="008644A2" w:rsidRDefault="008644A2" w:rsidP="00C21E22">
            <w:pPr>
              <w:rPr>
                <w:sz w:val="18"/>
                <w:szCs w:val="18"/>
              </w:rPr>
            </w:pPr>
            <w:r w:rsidRPr="008644A2">
              <w:rPr>
                <w:sz w:val="18"/>
                <w:szCs w:val="18"/>
              </w:rPr>
              <w:t>Outputs 1.1, 1.2, 1.3, 3.1, 3.2, 3.3, 4.2, 4.3</w:t>
            </w:r>
          </w:p>
        </w:tc>
      </w:tr>
      <w:tr w:rsidR="008644A2" w:rsidRPr="008644A2" w14:paraId="66C7D7D2" w14:textId="77777777" w:rsidTr="008644A2">
        <w:trPr>
          <w:jc w:val="center"/>
        </w:trPr>
        <w:tc>
          <w:tcPr>
            <w:tcW w:w="4600" w:type="dxa"/>
            <w:vAlign w:val="center"/>
          </w:tcPr>
          <w:p w14:paraId="66C7D7CE" w14:textId="77777777" w:rsidR="008644A2" w:rsidRPr="008644A2" w:rsidRDefault="008644A2" w:rsidP="00C21E22">
            <w:pPr>
              <w:rPr>
                <w:sz w:val="18"/>
                <w:szCs w:val="18"/>
              </w:rPr>
            </w:pPr>
            <w:r w:rsidRPr="008644A2">
              <w:rPr>
                <w:sz w:val="18"/>
                <w:szCs w:val="18"/>
              </w:rPr>
              <w:t>Beautiful Countryside Development</w:t>
            </w:r>
          </w:p>
        </w:tc>
        <w:tc>
          <w:tcPr>
            <w:tcW w:w="1440" w:type="dxa"/>
            <w:shd w:val="clear" w:color="auto" w:fill="auto"/>
            <w:vAlign w:val="center"/>
          </w:tcPr>
          <w:p w14:paraId="66C7D7CF"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0" w14:textId="77777777" w:rsidR="008644A2" w:rsidRPr="008644A2" w:rsidRDefault="008644A2" w:rsidP="00C21E22">
            <w:pPr>
              <w:jc w:val="center"/>
              <w:rPr>
                <w:sz w:val="18"/>
                <w:szCs w:val="18"/>
              </w:rPr>
            </w:pPr>
            <w:r w:rsidRPr="008644A2">
              <w:rPr>
                <w:sz w:val="18"/>
                <w:szCs w:val="18"/>
              </w:rPr>
              <w:t>DARA, Dept of Urban and Rural Construction, Dept of Transportation</w:t>
            </w:r>
          </w:p>
        </w:tc>
        <w:tc>
          <w:tcPr>
            <w:tcW w:w="2785" w:type="dxa"/>
            <w:vAlign w:val="center"/>
          </w:tcPr>
          <w:p w14:paraId="66C7D7D1" w14:textId="77777777" w:rsidR="008644A2" w:rsidRPr="008644A2" w:rsidRDefault="008644A2" w:rsidP="00C21E22">
            <w:pPr>
              <w:rPr>
                <w:sz w:val="18"/>
                <w:szCs w:val="18"/>
              </w:rPr>
            </w:pPr>
            <w:r w:rsidRPr="008644A2">
              <w:rPr>
                <w:sz w:val="18"/>
                <w:szCs w:val="18"/>
              </w:rPr>
              <w:t>Outputs 1.1, 1.2, 3.1, 3.2, 3.3, 4.2</w:t>
            </w:r>
          </w:p>
        </w:tc>
      </w:tr>
      <w:tr w:rsidR="008644A2" w:rsidRPr="008644A2" w14:paraId="66C7D7D7" w14:textId="77777777" w:rsidTr="008644A2">
        <w:trPr>
          <w:jc w:val="center"/>
        </w:trPr>
        <w:tc>
          <w:tcPr>
            <w:tcW w:w="4600" w:type="dxa"/>
          </w:tcPr>
          <w:p w14:paraId="66C7D7D3" w14:textId="77777777" w:rsidR="008644A2" w:rsidRPr="008644A2" w:rsidRDefault="008644A2" w:rsidP="00C21E22">
            <w:pPr>
              <w:rPr>
                <w:sz w:val="18"/>
                <w:szCs w:val="18"/>
              </w:rPr>
            </w:pPr>
            <w:r w:rsidRPr="008644A2">
              <w:rPr>
                <w:sz w:val="18"/>
                <w:szCs w:val="18"/>
              </w:rPr>
              <w:t>Agricultural Support Protection Subsidy Fund (Cultivated Land Conservation Protection Subsidy)</w:t>
            </w:r>
          </w:p>
        </w:tc>
        <w:tc>
          <w:tcPr>
            <w:tcW w:w="1440" w:type="dxa"/>
            <w:shd w:val="clear" w:color="auto" w:fill="auto"/>
            <w:vAlign w:val="center"/>
          </w:tcPr>
          <w:p w14:paraId="66C7D7D4"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D5"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6"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DC" w14:textId="77777777" w:rsidTr="008644A2">
        <w:trPr>
          <w:jc w:val="center"/>
        </w:trPr>
        <w:tc>
          <w:tcPr>
            <w:tcW w:w="4600" w:type="dxa"/>
          </w:tcPr>
          <w:p w14:paraId="66C7D7D8" w14:textId="77777777" w:rsidR="008644A2" w:rsidRPr="008644A2" w:rsidRDefault="008644A2" w:rsidP="00C21E22">
            <w:pPr>
              <w:rPr>
                <w:sz w:val="18"/>
                <w:szCs w:val="18"/>
              </w:rPr>
            </w:pPr>
            <w:r w:rsidRPr="008644A2">
              <w:rPr>
                <w:sz w:val="18"/>
                <w:szCs w:val="18"/>
              </w:rPr>
              <w:t>Tropical Characteristic High-efficiency Agriculture Development Fund</w:t>
            </w:r>
          </w:p>
        </w:tc>
        <w:tc>
          <w:tcPr>
            <w:tcW w:w="1440" w:type="dxa"/>
            <w:shd w:val="clear" w:color="auto" w:fill="auto"/>
            <w:vAlign w:val="center"/>
          </w:tcPr>
          <w:p w14:paraId="66C7D7D9"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A"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B"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E1" w14:textId="77777777" w:rsidTr="008644A2">
        <w:trPr>
          <w:jc w:val="center"/>
        </w:trPr>
        <w:tc>
          <w:tcPr>
            <w:tcW w:w="4600" w:type="dxa"/>
          </w:tcPr>
          <w:p w14:paraId="66C7D7DD" w14:textId="77777777" w:rsidR="008644A2" w:rsidRPr="008644A2" w:rsidRDefault="008644A2" w:rsidP="00C21E22">
            <w:pPr>
              <w:rPr>
                <w:sz w:val="18"/>
                <w:szCs w:val="18"/>
              </w:rPr>
            </w:pPr>
            <w:r w:rsidRPr="008644A2">
              <w:rPr>
                <w:sz w:val="18"/>
                <w:szCs w:val="18"/>
              </w:rPr>
              <w:t>2018 Agricultural Project Funds (First Batch)</w:t>
            </w:r>
          </w:p>
        </w:tc>
        <w:tc>
          <w:tcPr>
            <w:tcW w:w="1440" w:type="dxa"/>
            <w:shd w:val="clear" w:color="auto" w:fill="auto"/>
            <w:vAlign w:val="center"/>
          </w:tcPr>
          <w:p w14:paraId="66C7D7DE"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F"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0" w14:textId="77777777" w:rsidR="008644A2" w:rsidRPr="008644A2" w:rsidRDefault="008644A2" w:rsidP="00C21E22">
            <w:pPr>
              <w:rPr>
                <w:sz w:val="18"/>
                <w:szCs w:val="18"/>
              </w:rPr>
            </w:pPr>
            <w:r w:rsidRPr="008644A2">
              <w:rPr>
                <w:sz w:val="18"/>
                <w:szCs w:val="18"/>
              </w:rPr>
              <w:t>Outputs 2.1, 2.2, 2.3, 2.4, 3.3</w:t>
            </w:r>
          </w:p>
        </w:tc>
      </w:tr>
      <w:tr w:rsidR="008644A2" w:rsidRPr="008644A2" w14:paraId="66C7D7E6" w14:textId="77777777" w:rsidTr="008644A2">
        <w:trPr>
          <w:jc w:val="center"/>
        </w:trPr>
        <w:tc>
          <w:tcPr>
            <w:tcW w:w="4600" w:type="dxa"/>
            <w:vAlign w:val="center"/>
          </w:tcPr>
          <w:p w14:paraId="66C7D7E2" w14:textId="77777777" w:rsidR="008644A2" w:rsidRPr="008644A2" w:rsidRDefault="008644A2" w:rsidP="00C21E22">
            <w:pPr>
              <w:rPr>
                <w:sz w:val="18"/>
                <w:szCs w:val="18"/>
              </w:rPr>
            </w:pPr>
            <w:r w:rsidRPr="008644A2">
              <w:rPr>
                <w:sz w:val="18"/>
                <w:szCs w:val="18"/>
              </w:rPr>
              <w:t>Development of Agricultural Products Public Brands in Hainan Province</w:t>
            </w:r>
          </w:p>
        </w:tc>
        <w:tc>
          <w:tcPr>
            <w:tcW w:w="1440" w:type="dxa"/>
            <w:shd w:val="clear" w:color="auto" w:fill="auto"/>
            <w:vAlign w:val="center"/>
          </w:tcPr>
          <w:p w14:paraId="66C7D7E3"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E4"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5" w14:textId="77777777" w:rsidR="008644A2" w:rsidRPr="008644A2" w:rsidRDefault="008644A2" w:rsidP="00C21E22">
            <w:pPr>
              <w:rPr>
                <w:sz w:val="18"/>
                <w:szCs w:val="18"/>
              </w:rPr>
            </w:pPr>
            <w:r w:rsidRPr="008644A2">
              <w:rPr>
                <w:sz w:val="18"/>
                <w:szCs w:val="18"/>
              </w:rPr>
              <w:t>Outputs 1.1, 1.2, 1.3, 2.3, 2.4, 3.3, 4.2, 4.3</w:t>
            </w:r>
          </w:p>
        </w:tc>
      </w:tr>
      <w:tr w:rsidR="008644A2" w:rsidRPr="008644A2" w14:paraId="66C7D7EB" w14:textId="77777777" w:rsidTr="008644A2">
        <w:trPr>
          <w:jc w:val="center"/>
        </w:trPr>
        <w:tc>
          <w:tcPr>
            <w:tcW w:w="4600" w:type="dxa"/>
            <w:vAlign w:val="center"/>
          </w:tcPr>
          <w:p w14:paraId="66C7D7E7" w14:textId="77777777" w:rsidR="008644A2" w:rsidRPr="008644A2" w:rsidRDefault="008644A2" w:rsidP="00C21E22">
            <w:pPr>
              <w:rPr>
                <w:sz w:val="18"/>
                <w:szCs w:val="18"/>
              </w:rPr>
            </w:pPr>
            <w:r w:rsidRPr="008644A2">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66C7D7E8" w14:textId="77777777" w:rsidR="008644A2" w:rsidRPr="008644A2" w:rsidRDefault="008644A2" w:rsidP="00C21E22">
            <w:pPr>
              <w:jc w:val="center"/>
              <w:rPr>
                <w:sz w:val="18"/>
                <w:szCs w:val="18"/>
              </w:rPr>
            </w:pPr>
            <w:r w:rsidRPr="008644A2">
              <w:rPr>
                <w:sz w:val="18"/>
                <w:szCs w:val="18"/>
              </w:rPr>
              <w:t>MARA, China Agricultural University, CAAS</w:t>
            </w:r>
          </w:p>
        </w:tc>
        <w:tc>
          <w:tcPr>
            <w:tcW w:w="1710" w:type="dxa"/>
            <w:vAlign w:val="center"/>
          </w:tcPr>
          <w:p w14:paraId="66C7D7E9"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A" w14:textId="77777777" w:rsidR="008644A2" w:rsidRPr="008644A2" w:rsidRDefault="008644A2" w:rsidP="00C21E22">
            <w:pPr>
              <w:rPr>
                <w:sz w:val="18"/>
                <w:szCs w:val="18"/>
              </w:rPr>
            </w:pPr>
            <w:r w:rsidRPr="008644A2">
              <w:rPr>
                <w:sz w:val="18"/>
                <w:szCs w:val="18"/>
              </w:rPr>
              <w:t>Outputs 2.2, 3.1, 4.2, 4.3</w:t>
            </w:r>
          </w:p>
        </w:tc>
      </w:tr>
      <w:tr w:rsidR="008644A2" w:rsidRPr="008644A2" w14:paraId="66C7D7F0" w14:textId="77777777" w:rsidTr="008644A2">
        <w:trPr>
          <w:jc w:val="center"/>
        </w:trPr>
        <w:tc>
          <w:tcPr>
            <w:tcW w:w="4600" w:type="dxa"/>
            <w:vAlign w:val="center"/>
          </w:tcPr>
          <w:p w14:paraId="66C7D7EC" w14:textId="77777777" w:rsidR="008644A2" w:rsidRPr="008644A2" w:rsidRDefault="008644A2" w:rsidP="00C21E22">
            <w:pPr>
              <w:rPr>
                <w:sz w:val="18"/>
                <w:szCs w:val="18"/>
              </w:rPr>
            </w:pPr>
            <w:r w:rsidRPr="008644A2">
              <w:rPr>
                <w:sz w:val="18"/>
              </w:rPr>
              <w:t xml:space="preserve">UNDP-supported, GEF-financed project  </w:t>
            </w:r>
            <w:r w:rsidRPr="008644A2">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66C7D7ED" w14:textId="77777777" w:rsidR="008644A2" w:rsidRPr="008644A2" w:rsidRDefault="008644A2" w:rsidP="00C21E22">
            <w:pPr>
              <w:jc w:val="center"/>
              <w:rPr>
                <w:sz w:val="18"/>
                <w:szCs w:val="18"/>
              </w:rPr>
            </w:pPr>
            <w:r w:rsidRPr="008644A2">
              <w:rPr>
                <w:sz w:val="18"/>
                <w:szCs w:val="18"/>
              </w:rPr>
              <w:t>UNDP</w:t>
            </w:r>
          </w:p>
        </w:tc>
        <w:tc>
          <w:tcPr>
            <w:tcW w:w="1710" w:type="dxa"/>
            <w:vAlign w:val="center"/>
          </w:tcPr>
          <w:p w14:paraId="66C7D7EE" w14:textId="77777777" w:rsidR="008644A2" w:rsidRPr="008644A2" w:rsidRDefault="008644A2" w:rsidP="00C21E22">
            <w:pPr>
              <w:jc w:val="center"/>
              <w:rPr>
                <w:sz w:val="18"/>
                <w:szCs w:val="18"/>
              </w:rPr>
            </w:pPr>
            <w:r w:rsidRPr="008644A2">
              <w:rPr>
                <w:sz w:val="18"/>
                <w:szCs w:val="18"/>
              </w:rPr>
              <w:t>Provincial partners (not including Hainan)</w:t>
            </w:r>
          </w:p>
        </w:tc>
        <w:tc>
          <w:tcPr>
            <w:tcW w:w="2785" w:type="dxa"/>
            <w:vAlign w:val="center"/>
          </w:tcPr>
          <w:p w14:paraId="66C7D7EF" w14:textId="77777777" w:rsidR="008644A2" w:rsidRPr="008644A2" w:rsidRDefault="008644A2" w:rsidP="00C21E22">
            <w:pPr>
              <w:rPr>
                <w:sz w:val="18"/>
                <w:szCs w:val="18"/>
              </w:rPr>
            </w:pPr>
            <w:r w:rsidRPr="008644A2">
              <w:rPr>
                <w:sz w:val="18"/>
                <w:szCs w:val="18"/>
              </w:rPr>
              <w:t>Outputs 1.2, 3.2, 4.2</w:t>
            </w:r>
          </w:p>
        </w:tc>
      </w:tr>
      <w:tr w:rsidR="008644A2" w:rsidRPr="008644A2" w14:paraId="66C7D7F5" w14:textId="77777777" w:rsidTr="008644A2">
        <w:trPr>
          <w:jc w:val="center"/>
        </w:trPr>
        <w:tc>
          <w:tcPr>
            <w:tcW w:w="4600" w:type="dxa"/>
            <w:vAlign w:val="center"/>
          </w:tcPr>
          <w:p w14:paraId="66C7D7F1" w14:textId="77777777" w:rsidR="008644A2" w:rsidRPr="008644A2" w:rsidRDefault="008644A2" w:rsidP="00C21E22">
            <w:pPr>
              <w:rPr>
                <w:sz w:val="18"/>
                <w:szCs w:val="18"/>
              </w:rPr>
            </w:pPr>
            <w:r w:rsidRPr="008644A2">
              <w:rPr>
                <w:sz w:val="18"/>
                <w:szCs w:val="18"/>
              </w:rPr>
              <w:t>Globally Important Agricultural Heritage Systems (GIAHS)</w:t>
            </w:r>
          </w:p>
        </w:tc>
        <w:tc>
          <w:tcPr>
            <w:tcW w:w="1440" w:type="dxa"/>
            <w:shd w:val="clear" w:color="auto" w:fill="auto"/>
            <w:vAlign w:val="center"/>
          </w:tcPr>
          <w:p w14:paraId="66C7D7F2" w14:textId="77777777" w:rsidR="008644A2" w:rsidRPr="008644A2" w:rsidRDefault="008644A2" w:rsidP="00C21E22">
            <w:pPr>
              <w:jc w:val="center"/>
              <w:rPr>
                <w:sz w:val="18"/>
                <w:szCs w:val="18"/>
              </w:rPr>
            </w:pPr>
            <w:r w:rsidRPr="008644A2">
              <w:rPr>
                <w:sz w:val="18"/>
                <w:szCs w:val="18"/>
              </w:rPr>
              <w:t>MARA, FAO</w:t>
            </w:r>
          </w:p>
        </w:tc>
        <w:tc>
          <w:tcPr>
            <w:tcW w:w="1710" w:type="dxa"/>
            <w:vAlign w:val="center"/>
          </w:tcPr>
          <w:p w14:paraId="66C7D7F3"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F4" w14:textId="77777777" w:rsidR="008644A2" w:rsidRPr="008644A2" w:rsidRDefault="008644A2" w:rsidP="00C21E22">
            <w:pPr>
              <w:rPr>
                <w:sz w:val="18"/>
                <w:szCs w:val="18"/>
              </w:rPr>
            </w:pPr>
            <w:r w:rsidRPr="008644A2">
              <w:rPr>
                <w:sz w:val="18"/>
                <w:szCs w:val="18"/>
              </w:rPr>
              <w:t>Outputs 1.2, 2.1, 3.1, 3.2, 4.2, 4.3</w:t>
            </w:r>
          </w:p>
        </w:tc>
      </w:tr>
      <w:tr w:rsidR="008644A2" w:rsidRPr="008644A2" w14:paraId="66C7D7FA" w14:textId="77777777" w:rsidTr="008644A2">
        <w:trPr>
          <w:jc w:val="center"/>
        </w:trPr>
        <w:tc>
          <w:tcPr>
            <w:tcW w:w="4600" w:type="dxa"/>
            <w:vAlign w:val="center"/>
          </w:tcPr>
          <w:p w14:paraId="66C7D7F6" w14:textId="77777777" w:rsidR="008644A2" w:rsidRPr="008644A2" w:rsidRDefault="008644A2" w:rsidP="00C21E22">
            <w:pPr>
              <w:rPr>
                <w:sz w:val="18"/>
                <w:szCs w:val="18"/>
              </w:rPr>
            </w:pPr>
            <w:r w:rsidRPr="008644A2">
              <w:rPr>
                <w:sz w:val="18"/>
                <w:szCs w:val="18"/>
              </w:rPr>
              <w:t>Agrobiodiversity Index program</w:t>
            </w:r>
          </w:p>
        </w:tc>
        <w:tc>
          <w:tcPr>
            <w:tcW w:w="1440" w:type="dxa"/>
            <w:shd w:val="clear" w:color="auto" w:fill="auto"/>
            <w:vAlign w:val="center"/>
          </w:tcPr>
          <w:p w14:paraId="66C7D7F7" w14:textId="77777777" w:rsidR="008644A2" w:rsidRPr="008644A2" w:rsidRDefault="008644A2" w:rsidP="00C21E22">
            <w:pPr>
              <w:jc w:val="center"/>
              <w:rPr>
                <w:sz w:val="18"/>
                <w:szCs w:val="18"/>
              </w:rPr>
            </w:pPr>
            <w:r w:rsidRPr="008644A2">
              <w:rPr>
                <w:sz w:val="18"/>
                <w:szCs w:val="18"/>
              </w:rPr>
              <w:t>Bioversity International</w:t>
            </w:r>
          </w:p>
        </w:tc>
        <w:tc>
          <w:tcPr>
            <w:tcW w:w="1710" w:type="dxa"/>
            <w:vAlign w:val="center"/>
          </w:tcPr>
          <w:p w14:paraId="66C7D7F8" w14:textId="77777777" w:rsidR="008644A2" w:rsidRPr="008644A2" w:rsidRDefault="008644A2" w:rsidP="00C21E22">
            <w:pPr>
              <w:jc w:val="center"/>
              <w:rPr>
                <w:sz w:val="18"/>
                <w:szCs w:val="18"/>
              </w:rPr>
            </w:pPr>
            <w:r w:rsidRPr="008644A2">
              <w:rPr>
                <w:sz w:val="18"/>
                <w:szCs w:val="18"/>
              </w:rPr>
              <w:t>CAAS</w:t>
            </w:r>
          </w:p>
        </w:tc>
        <w:tc>
          <w:tcPr>
            <w:tcW w:w="2785" w:type="dxa"/>
            <w:vAlign w:val="center"/>
          </w:tcPr>
          <w:p w14:paraId="66C7D7F9" w14:textId="77777777" w:rsidR="008644A2" w:rsidRPr="008644A2" w:rsidRDefault="008644A2" w:rsidP="00C21E22">
            <w:pPr>
              <w:rPr>
                <w:sz w:val="18"/>
                <w:szCs w:val="18"/>
              </w:rPr>
            </w:pPr>
            <w:r w:rsidRPr="008644A2">
              <w:rPr>
                <w:sz w:val="18"/>
                <w:szCs w:val="18"/>
              </w:rPr>
              <w:t>Outputs 1.2, 2.1, 3.1, 4.2, 4.3</w:t>
            </w:r>
          </w:p>
        </w:tc>
      </w:tr>
    </w:tbl>
    <w:p w14:paraId="66C7D7FB" w14:textId="77777777" w:rsidR="006A5A85" w:rsidRPr="00DF7E69" w:rsidRDefault="006A5A85" w:rsidP="008644A2">
      <w:pPr>
        <w:jc w:val="center"/>
        <w:outlineLvl w:val="0"/>
      </w:pPr>
    </w:p>
    <w:p w14:paraId="66C7D7FC" w14:textId="77777777" w:rsidR="0036057A" w:rsidRPr="00825D7B" w:rsidRDefault="0036057A" w:rsidP="0036057A">
      <w:pPr>
        <w:jc w:val="both"/>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Ecology and environment and the Ministry of Natural Resources,  the People's Republic of China and jointly implemented by </w:t>
      </w:r>
      <w:r>
        <w:rPr>
          <w:color w:val="000000"/>
        </w:rPr>
        <w:t>provincial governments and Conservation International</w:t>
      </w:r>
      <w:r w:rsidRPr="00A15694">
        <w:rPr>
          <w:color w:val="000000"/>
        </w:rPr>
        <w:t>.</w:t>
      </w:r>
      <w:r>
        <w:rPr>
          <w:color w:val="000000"/>
        </w:rPr>
        <w:t xml:space="preserve"> There are potential synergies with respect to knowledge management and program coordination, as well as participating in the 15</w:t>
      </w:r>
      <w:r w:rsidRPr="00A15694">
        <w:rPr>
          <w:color w:val="000000"/>
          <w:vertAlign w:val="superscript"/>
        </w:rPr>
        <w:t>th</w:t>
      </w:r>
      <w:r>
        <w:rPr>
          <w:color w:val="000000"/>
        </w:rPr>
        <w:t xml:space="preserve"> Conference of Parties (COP15) to the Convention on Biological Diversity (CBD) that will be held in China in 2020.</w:t>
      </w:r>
    </w:p>
    <w:p w14:paraId="66C7D7FD" w14:textId="77777777" w:rsidR="0036057A" w:rsidRPr="00825D7B" w:rsidRDefault="0036057A" w:rsidP="0036057A"/>
    <w:p w14:paraId="66C7D7FE" w14:textId="77777777" w:rsidR="0036057A" w:rsidRPr="00825D7B" w:rsidRDefault="0036057A" w:rsidP="0036057A">
      <w:pPr>
        <w:jc w:val="both"/>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66C7D7FF" w14:textId="77777777" w:rsidR="0036057A" w:rsidRDefault="0036057A" w:rsidP="0036057A"/>
    <w:p w14:paraId="66C7D800" w14:textId="77777777" w:rsidR="0036057A" w:rsidRDefault="0036057A" w:rsidP="0036057A">
      <w:pPr>
        <w:jc w:val="both"/>
        <w:rPr>
          <w:color w:val="000000"/>
        </w:rPr>
      </w:pPr>
      <w:r w:rsidRPr="00576154">
        <w:rPr>
          <w:color w:val="000000"/>
        </w:rPr>
        <w:t xml:space="preserve">At the national level, the project will coordinate with the </w:t>
      </w:r>
      <w:r w:rsidRPr="00576154">
        <w:rPr>
          <w:i/>
          <w:color w:val="000000"/>
        </w:rPr>
        <w:t>Crop Germplasm Resources Protection</w:t>
      </w:r>
      <w:r w:rsidRPr="00576154">
        <w:rPr>
          <w:color w:val="000000"/>
        </w:rPr>
        <w:t xml:space="preserve"> program financed by the Chinese government and run by MARA to protect crop genetic diversity. The proposed project will coordinate with this initiative, drawing on available information on agricultural genetic resources in </w:t>
      </w:r>
      <w:r>
        <w:rPr>
          <w:color w:val="000000"/>
        </w:rPr>
        <w:t>Hainan</w:t>
      </w:r>
      <w:r w:rsidRPr="00576154">
        <w:rPr>
          <w:color w:val="000000"/>
        </w:rPr>
        <w:t>, building on research and survey techniques, sharing best practices for establishing community seed banks and participatory incentive-based approaches</w:t>
      </w:r>
      <w:r>
        <w:rPr>
          <w:color w:val="000000"/>
        </w:rPr>
        <w:t>. In cooperation with the Animal Husbandry Division of the Hainan DARA and MARA, the project will also coordinate with the implementation of the 13</w:t>
      </w:r>
      <w:r w:rsidRPr="00576154">
        <w:rPr>
          <w:color w:val="000000"/>
          <w:vertAlign w:val="superscript"/>
        </w:rPr>
        <w:t>th</w:t>
      </w:r>
      <w:r>
        <w:rPr>
          <w:color w:val="000000"/>
        </w:rPr>
        <w:t xml:space="preserve"> 5-Year Plan on the Conservation and Sustainable Use of Animal Genetic Resources, including best practices in improved breeding techniques and other approaches for enhancing protection of germplasm resources.</w:t>
      </w:r>
    </w:p>
    <w:p w14:paraId="66C7D801" w14:textId="77777777" w:rsidR="0036057A" w:rsidRPr="00576154" w:rsidRDefault="0036057A" w:rsidP="0036057A">
      <w:pPr>
        <w:rPr>
          <w:color w:val="000000"/>
        </w:rPr>
      </w:pPr>
    </w:p>
    <w:p w14:paraId="66C7D802" w14:textId="77777777" w:rsidR="0036057A" w:rsidRDefault="0036057A" w:rsidP="0036057A">
      <w:pPr>
        <w:jc w:val="both"/>
      </w:pPr>
      <w:r>
        <w:t>Assisted by the GRFA Coordination Committee, the project will coordinate with the implementation of the Hainan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Plans for DARA and county level agricultural bureaus.</w:t>
      </w:r>
    </w:p>
    <w:p w14:paraId="66C7D803" w14:textId="77777777" w:rsidR="0036057A" w:rsidRDefault="0036057A" w:rsidP="0036057A"/>
    <w:p w14:paraId="66C7D804" w14:textId="77777777" w:rsidR="0036057A" w:rsidRPr="00C54E15" w:rsidRDefault="0036057A" w:rsidP="0036057A">
      <w:pPr>
        <w:jc w:val="both"/>
        <w:rPr>
          <w:color w:val="000000"/>
        </w:rPr>
      </w:pPr>
      <w:r>
        <w:t xml:space="preserve">Two of the three project demonstration landscapes are located in the Central Highlands area. There are several ongoing programs being implemented in this region of the province, including the eco-compensation scheme. </w:t>
      </w:r>
    </w:p>
    <w:p w14:paraId="66C7D805" w14:textId="77777777" w:rsidR="0036057A" w:rsidRPr="00C54E15" w:rsidRDefault="0036057A" w:rsidP="0036057A">
      <w:pPr>
        <w:rPr>
          <w:color w:val="000000"/>
        </w:rPr>
      </w:pPr>
    </w:p>
    <w:p w14:paraId="66C7D806" w14:textId="77777777" w:rsidR="0036057A" w:rsidRDefault="0036057A" w:rsidP="00845C8E">
      <w:pPr>
        <w:jc w:val="both"/>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66C7D807" w14:textId="77777777" w:rsidR="0036057A" w:rsidRPr="009A1DB8" w:rsidRDefault="0036057A" w:rsidP="00845C8E">
      <w:pPr>
        <w:jc w:val="both"/>
        <w:rPr>
          <w:color w:val="000000"/>
        </w:rPr>
      </w:pPr>
    </w:p>
    <w:p w14:paraId="66C7D808" w14:textId="77777777" w:rsidR="0036057A" w:rsidRPr="00825D7B" w:rsidRDefault="0036057A" w:rsidP="00845C8E">
      <w:pPr>
        <w:jc w:val="both"/>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Pr="00825D7B">
        <w:rPr>
          <w:color w:val="000000"/>
        </w:rPr>
        <w:t>oordina</w:t>
      </w:r>
      <w:r>
        <w:rPr>
          <w:color w:val="000000"/>
        </w:rPr>
        <w:t>te</w:t>
      </w:r>
      <w:r w:rsidRPr="00825D7B">
        <w:rPr>
          <w:color w:val="000000"/>
        </w:rPr>
        <w:t xml:space="preserve"> with the</w:t>
      </w:r>
      <w:r w:rsidRPr="00825D7B">
        <w:rPr>
          <w:rFonts w:hint="eastAsia"/>
          <w:color w:val="000000"/>
        </w:rPr>
        <w:t xml:space="preserve"> </w:t>
      </w:r>
      <w:r w:rsidRPr="00825D7B">
        <w:rPr>
          <w:color w:val="000000"/>
        </w:rPr>
        <w:t>Globally Important Agricultural Heritage Systems (GIAHS)</w:t>
      </w:r>
      <w:r>
        <w:rPr>
          <w:color w:val="000000"/>
        </w:rPr>
        <w:t xml:space="preserve"> initiative being implemented jointly by the</w:t>
      </w:r>
      <w:r w:rsidRPr="00825D7B">
        <w:rPr>
          <w:color w:val="000000"/>
        </w:rPr>
        <w:t xml:space="preserve"> Food and Agriculture Organization of the United Nations (FAO)</w:t>
      </w:r>
      <w:r>
        <w:rPr>
          <w:color w:val="000000"/>
        </w:rPr>
        <w:t xml:space="preserve"> and MARA</w:t>
      </w:r>
      <w:r w:rsidRPr="00825D7B">
        <w:rPr>
          <w:color w:val="000000"/>
        </w:rPr>
        <w:t>. One of the two Nationally Important Agricultural Heritage Systems (NIAHS) in Hainan Province is Shanlan rice, which is also one of the target varieties in the demonstration landscape in Qiongzhong County. The project will promote synergies with the county level partners, and promotion of further protection of traditional production approaches and garnering national and international recognition and partnership opportunities.</w:t>
      </w:r>
    </w:p>
    <w:p w14:paraId="66C7D809" w14:textId="77777777" w:rsidR="0036057A" w:rsidRPr="00825D7B" w:rsidRDefault="0036057A" w:rsidP="00845C8E">
      <w:pPr>
        <w:jc w:val="both"/>
        <w:rPr>
          <w:szCs w:val="20"/>
        </w:rPr>
      </w:pPr>
    </w:p>
    <w:p w14:paraId="66C7D80A" w14:textId="77777777" w:rsidR="00802001" w:rsidRDefault="0036057A" w:rsidP="00845C8E">
      <w:pPr>
        <w:jc w:val="both"/>
        <w:outlineLvl w:val="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66C7D80B" w14:textId="77777777" w:rsidR="0036057A" w:rsidRDefault="0036057A" w:rsidP="00845C8E">
      <w:pPr>
        <w:jc w:val="both"/>
        <w:outlineLvl w:val="0"/>
        <w:rPr>
          <w:color w:val="000000"/>
        </w:rPr>
      </w:pPr>
    </w:p>
    <w:p w14:paraId="66C7D80C" w14:textId="77777777" w:rsidR="007F7CA5" w:rsidRDefault="007F7CA5" w:rsidP="00845C8E">
      <w:pPr>
        <w:jc w:val="both"/>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66C7D80D" w14:textId="77777777" w:rsidR="007F7CA5" w:rsidRPr="001427CF" w:rsidRDefault="007F7CA5" w:rsidP="00845C8E">
      <w:pPr>
        <w:jc w:val="both"/>
        <w:outlineLvl w:val="0"/>
        <w:rPr>
          <w:color w:val="000000"/>
          <w:u w:val="single"/>
        </w:rPr>
      </w:pPr>
    </w:p>
    <w:p w14:paraId="66C7D80E" w14:textId="77777777" w:rsidR="007F7CA5" w:rsidRDefault="007F7CA5" w:rsidP="00845C8E">
      <w:pPr>
        <w:pStyle w:val="GEFFieldtoFillout"/>
        <w:ind w:left="0"/>
        <w:jc w:val="both"/>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66C7D80F" w14:textId="77777777" w:rsidR="007F7CA5" w:rsidRDefault="007F7CA5" w:rsidP="00845C8E">
      <w:pPr>
        <w:pStyle w:val="GEFFieldtoFillout"/>
        <w:ind w:left="0"/>
        <w:jc w:val="both"/>
      </w:pPr>
    </w:p>
    <w:p w14:paraId="66C7D810" w14:textId="77777777" w:rsidR="001B7F0D" w:rsidRPr="001B7F0D" w:rsidRDefault="001B7F0D" w:rsidP="00845C8E">
      <w:pPr>
        <w:jc w:val="both"/>
        <w:rPr>
          <w:szCs w:val="20"/>
        </w:rPr>
      </w:pPr>
      <w:bookmarkStart w:id="18"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8"/>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66C7D811"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A cumulative total of 5,522 direct project beneficiaries, including 2,739 women and 2,783 men, and broken down by 5,412 people (2,706 women and 2,706 men) living in the communities within the demonstration agricultural landscapes (Li and Miao ethnic minorities living in 2 of the 3 target landscapes) and 110 institutional staff members (33 women and 77 men) having strengthened capacities with regard to in-situ conservation and sustainable use of agrobiodiversity.</w:t>
      </w:r>
    </w:p>
    <w:p w14:paraId="66C7D812"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500 farmers trained in best practice approaches to conservation and sustainable use of GRFA varieties.</w:t>
      </w:r>
    </w:p>
    <w:p w14:paraId="66C7D813"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Sustainable livelihood benefits generated as a result of increased engagement of farmer households in conservation and sustainable use of GRFA varieties: an additional 30 households are estimated to become engaged over the course of the project.</w:t>
      </w:r>
    </w:p>
    <w:p w14:paraId="66C7D814"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Enhanced access to improved genetic resources through establishment of a community seed bank for Shanlan rice and livestock competitions for Wuzhishan pig and Jiaji duck.</w:t>
      </w:r>
    </w:p>
    <w:p w14:paraId="66C7D815"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resilience of local communities through completion of participatory landscape assessments and development and implementation of GRFA conservation and sustainable use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66C7D816"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knowledge and availability of traditional GRFA varieties, through targeted awareness campaigns, strengthened marketing capacities and formation of new partnerships for new and strengthened GRFA products and offerings, such as agro-ecotourism.</w:t>
      </w:r>
    </w:p>
    <w:p w14:paraId="66C7D817"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involvement of youth in the conservation and sustainable use of GRFA varieties, thus increasing the likelihood that results achieved will be sustained among future generations of institutional and production sector stakeholders.</w:t>
      </w:r>
    </w:p>
    <w:p w14:paraId="66C7D818" w14:textId="77777777" w:rsidR="00DC7F19" w:rsidRPr="0036057A" w:rsidRDefault="0036057A" w:rsidP="00845C8E">
      <w:pPr>
        <w:pStyle w:val="ListParagraph"/>
        <w:numPr>
          <w:ilvl w:val="0"/>
          <w:numId w:val="15"/>
        </w:numPr>
        <w:jc w:val="both"/>
        <w:rPr>
          <w:sz w:val="22"/>
          <w:szCs w:val="22"/>
        </w:rPr>
      </w:pPr>
      <w:r w:rsidRPr="0036057A">
        <w:rPr>
          <w:rFonts w:cs="Calibri"/>
          <w:sz w:val="22"/>
          <w:szCs w:val="22"/>
        </w:rPr>
        <w:t>Increased membership into agricultural associations such as cooperatives</w:t>
      </w:r>
      <w:r w:rsidR="001B7F0D" w:rsidRPr="0036057A">
        <w:rPr>
          <w:sz w:val="22"/>
          <w:szCs w:val="22"/>
        </w:rPr>
        <w:t>.</w:t>
      </w:r>
    </w:p>
    <w:p w14:paraId="66C7D819" w14:textId="77777777" w:rsidR="00D67103" w:rsidRDefault="00D67103" w:rsidP="00845C8E">
      <w:pPr>
        <w:pStyle w:val="GEFFieldtoFillout"/>
        <w:ind w:left="0"/>
        <w:jc w:val="both"/>
      </w:pPr>
    </w:p>
    <w:p w14:paraId="66C7D81A" w14:textId="77777777" w:rsidR="007F7CA5" w:rsidRPr="001427CF" w:rsidRDefault="007F7CA5" w:rsidP="00845C8E">
      <w:pPr>
        <w:pStyle w:val="GEFFieldtoFillout"/>
        <w:ind w:left="0"/>
        <w:jc w:val="both"/>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66C7D81B" w14:textId="77777777" w:rsidR="007F7CA5" w:rsidRDefault="007F7CA5" w:rsidP="00845C8E">
      <w:pPr>
        <w:pStyle w:val="GEFFieldtoFillout"/>
        <w:ind w:left="0"/>
        <w:jc w:val="both"/>
      </w:pPr>
    </w:p>
    <w:p w14:paraId="66C7D81C" w14:textId="77777777" w:rsidR="00B55824" w:rsidRDefault="00B55824" w:rsidP="00845C8E">
      <w:pPr>
        <w:jc w:val="both"/>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66C7D81D" w14:textId="77777777" w:rsidR="00B55824" w:rsidRDefault="00B55824" w:rsidP="00845C8E">
      <w:pPr>
        <w:contextualSpacing/>
        <w:jc w:val="both"/>
        <w:rPr>
          <w:sz w:val="20"/>
          <w:szCs w:val="20"/>
        </w:rPr>
      </w:pPr>
    </w:p>
    <w:p w14:paraId="66C7D81E" w14:textId="77777777" w:rsidR="00007FB4" w:rsidRPr="00007FB4" w:rsidRDefault="00B55824" w:rsidP="00845C8E">
      <w:pPr>
        <w:jc w:val="both"/>
      </w:pPr>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66C7D81F" w14:textId="77777777" w:rsidR="00007FB4" w:rsidRPr="00007FB4" w:rsidRDefault="00007FB4" w:rsidP="00845C8E">
      <w:pPr>
        <w:jc w:val="both"/>
      </w:pPr>
    </w:p>
    <w:p w14:paraId="66C7D820" w14:textId="77777777" w:rsidR="00007FB4" w:rsidRPr="00007FB4" w:rsidRDefault="00007FB4" w:rsidP="00845C8E">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66C7D821" w14:textId="77777777" w:rsidR="00007FB4" w:rsidRPr="00007FB4" w:rsidRDefault="00007FB4" w:rsidP="00845C8E">
      <w:pPr>
        <w:pStyle w:val="GEFFieldtoFillout"/>
        <w:ind w:left="0"/>
        <w:jc w:val="both"/>
      </w:pPr>
    </w:p>
    <w:p w14:paraId="66C7D822" w14:textId="77777777" w:rsidR="00007FB4" w:rsidRDefault="00007FB4" w:rsidP="00845C8E">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66C7D823" w14:textId="77777777" w:rsidR="00007FB4" w:rsidRDefault="00007FB4" w:rsidP="00845C8E">
      <w:pPr>
        <w:jc w:val="both"/>
      </w:pPr>
    </w:p>
    <w:p w14:paraId="66C7D824" w14:textId="77777777" w:rsidR="00B55824" w:rsidRDefault="00B55824" w:rsidP="00845C8E">
      <w:pPr>
        <w:jc w:val="both"/>
      </w:pPr>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66C7D825" w14:textId="77777777" w:rsidR="00D67103" w:rsidRDefault="00D67103" w:rsidP="00845C8E">
      <w:pPr>
        <w:pStyle w:val="GEFFieldtoFillout"/>
        <w:ind w:left="0"/>
        <w:jc w:val="both"/>
      </w:pPr>
    </w:p>
    <w:p w14:paraId="66C7D826" w14:textId="77777777" w:rsidR="007F7CA5" w:rsidRPr="000B61D7" w:rsidRDefault="007F7CA5" w:rsidP="00845C8E">
      <w:pPr>
        <w:jc w:val="both"/>
      </w:pPr>
      <w:r w:rsidRPr="000B61D7">
        <w:t>B. Description of the consistency of the project with:</w:t>
      </w:r>
    </w:p>
    <w:p w14:paraId="66C7D827" w14:textId="7622AACF" w:rsidR="007F7CA5" w:rsidRPr="00C13D4B" w:rsidRDefault="007F7CA5" w:rsidP="00845C8E">
      <w:pPr>
        <w:pStyle w:val="GEFQuestion"/>
        <w:ind w:left="0"/>
        <w:jc w:val="both"/>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 xml:space="preserve">ational strategies and plans or reports and </w:t>
      </w:r>
      <w:r w:rsidR="000D6D4F" w:rsidRPr="00C13D4B">
        <w:t>assessments</w:t>
      </w:r>
      <w:r w:rsidRPr="00C13D4B">
        <w:t xml:space="preserve"> under relevant conventions</w:t>
      </w:r>
      <w:r>
        <w:t xml:space="preserve"> such as</w:t>
      </w:r>
      <w:r w:rsidRPr="00C13D4B">
        <w:t xml:space="preserve"> NAPAs, </w:t>
      </w:r>
      <w:r>
        <w:t xml:space="preserve">NAPs, </w:t>
      </w:r>
      <w:r w:rsidRPr="00C13D4B">
        <w:t>ASGM NAPs, MIAs, NBSAPs, NCs, TNAs, NCSAs, NIPs, PRSPs, NPFE, BURs, etc.:</w:t>
      </w:r>
    </w:p>
    <w:p w14:paraId="66C7D828" w14:textId="77777777" w:rsidR="007F7CA5" w:rsidRDefault="007F7CA5" w:rsidP="00845C8E">
      <w:pPr>
        <w:pStyle w:val="GEFFieldtoFillout"/>
        <w:ind w:left="0"/>
        <w:jc w:val="both"/>
      </w:pPr>
    </w:p>
    <w:p w14:paraId="66C7D829" w14:textId="77777777" w:rsidR="00DC7F19" w:rsidRDefault="00DC7F19" w:rsidP="00845C8E">
      <w:pPr>
        <w:jc w:val="both"/>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66C7D82A" w14:textId="77777777" w:rsidR="00DC7F19" w:rsidRPr="00DC7F19" w:rsidRDefault="00DC7F19" w:rsidP="00845C8E">
      <w:pPr>
        <w:jc w:val="both"/>
        <w:rPr>
          <w:szCs w:val="20"/>
        </w:rPr>
      </w:pPr>
    </w:p>
    <w:p w14:paraId="66C7D82B" w14:textId="77777777" w:rsidR="00DC7F19" w:rsidRDefault="00DC7F19" w:rsidP="00845C8E">
      <w:pPr>
        <w:jc w:val="both"/>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66C7D82C" w14:textId="77777777" w:rsidR="00DC7F19" w:rsidRPr="00DC7F19" w:rsidRDefault="00DC7F19" w:rsidP="00845C8E">
      <w:pPr>
        <w:jc w:val="both"/>
        <w:rPr>
          <w:szCs w:val="20"/>
        </w:rPr>
      </w:pPr>
    </w:p>
    <w:p w14:paraId="66C7D82D" w14:textId="77777777" w:rsidR="00DC7F19" w:rsidRPr="00DC7F19" w:rsidRDefault="00DC7F19" w:rsidP="00845C8E">
      <w:pPr>
        <w:pStyle w:val="GEFFieldtoFillout"/>
        <w:ind w:left="0"/>
        <w:jc w:val="both"/>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66C7D82E" w14:textId="77777777" w:rsidR="00DC7F19" w:rsidRPr="00DC7F19" w:rsidRDefault="00DC7F19" w:rsidP="00845C8E">
      <w:pPr>
        <w:pStyle w:val="GEFFieldtoFillout"/>
        <w:ind w:left="0"/>
        <w:jc w:val="both"/>
        <w:rPr>
          <w:szCs w:val="20"/>
        </w:rPr>
      </w:pPr>
    </w:p>
    <w:p w14:paraId="66C7D82F" w14:textId="77777777" w:rsidR="00C373DF" w:rsidRPr="00DC7F19" w:rsidRDefault="00DC7F19" w:rsidP="00845C8E">
      <w:pPr>
        <w:pStyle w:val="GEFFieldtoFillout"/>
        <w:ind w:left="0"/>
        <w:jc w:val="both"/>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66C7D830" w14:textId="77777777" w:rsidR="007F7CA5" w:rsidRDefault="007F7CA5" w:rsidP="00845C8E">
      <w:pPr>
        <w:tabs>
          <w:tab w:val="center" w:pos="4320"/>
          <w:tab w:val="right" w:pos="8640"/>
        </w:tabs>
        <w:ind w:left="540"/>
        <w:jc w:val="both"/>
        <w:rPr>
          <w:rFonts w:eastAsia="Times New Roman"/>
          <w:b/>
          <w:caps/>
          <w:color w:val="000000"/>
          <w:lang w:eastAsia="x-none"/>
        </w:rPr>
      </w:pPr>
    </w:p>
    <w:p w14:paraId="66C7D831" w14:textId="77777777" w:rsidR="0035107A" w:rsidRPr="00413C06" w:rsidRDefault="0035107A" w:rsidP="00845C8E">
      <w:pPr>
        <w:jc w:val="both"/>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66C7D832" w14:textId="77777777" w:rsidR="00413C06" w:rsidRDefault="00413C06" w:rsidP="00845C8E">
      <w:pPr>
        <w:jc w:val="both"/>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66C7D833" w14:textId="77777777" w:rsidR="00E051D9" w:rsidRPr="00205D4E" w:rsidRDefault="00E051D9" w:rsidP="00845C8E">
      <w:pPr>
        <w:jc w:val="both"/>
        <w:rPr>
          <w:color w:val="000000"/>
        </w:rPr>
      </w:pPr>
    </w:p>
    <w:p w14:paraId="66C7D834" w14:textId="77777777" w:rsidR="00413C06" w:rsidRDefault="00413C06" w:rsidP="00845C8E">
      <w:pPr>
        <w:spacing w:after="40"/>
        <w:jc w:val="both"/>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2076"/>
        <w:gridCol w:w="1260"/>
        <w:gridCol w:w="1100"/>
        <w:gridCol w:w="1836"/>
      </w:tblGrid>
      <w:tr w:rsidR="008644A2" w:rsidRPr="008644A2" w14:paraId="66C7D839" w14:textId="77777777" w:rsidTr="008644A2">
        <w:trPr>
          <w:trHeight w:val="600"/>
          <w:tblHeader/>
          <w:jc w:val="center"/>
        </w:trPr>
        <w:tc>
          <w:tcPr>
            <w:tcW w:w="4225" w:type="dxa"/>
            <w:vMerge w:val="restart"/>
            <w:shd w:val="clear" w:color="auto" w:fill="E7E6E6" w:themeFill="background2"/>
            <w:vAlign w:val="center"/>
            <w:hideMark/>
          </w:tcPr>
          <w:p w14:paraId="66C7D835" w14:textId="77777777" w:rsidR="008644A2" w:rsidRPr="008644A2" w:rsidRDefault="008644A2" w:rsidP="00C21E22">
            <w:pPr>
              <w:jc w:val="center"/>
              <w:rPr>
                <w:rFonts w:eastAsia="Times New Roman"/>
                <w:b/>
                <w:bCs/>
                <w:sz w:val="16"/>
                <w:szCs w:val="16"/>
              </w:rPr>
            </w:pPr>
            <w:bookmarkStart w:id="19" w:name="_Hlk508360581"/>
            <w:r w:rsidRPr="008644A2">
              <w:rPr>
                <w:rFonts w:eastAsia="Times New Roman"/>
                <w:b/>
                <w:bCs/>
                <w:sz w:val="16"/>
                <w:szCs w:val="16"/>
              </w:rPr>
              <w:t>GEF M&amp;E requirements</w:t>
            </w:r>
          </w:p>
        </w:tc>
        <w:tc>
          <w:tcPr>
            <w:tcW w:w="2076" w:type="dxa"/>
            <w:vMerge w:val="restart"/>
            <w:shd w:val="clear" w:color="auto" w:fill="E7E6E6" w:themeFill="background2"/>
            <w:vAlign w:val="center"/>
            <w:hideMark/>
          </w:tcPr>
          <w:p w14:paraId="66C7D836"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Primary responsibility</w:t>
            </w:r>
          </w:p>
        </w:tc>
        <w:tc>
          <w:tcPr>
            <w:tcW w:w="2360" w:type="dxa"/>
            <w:gridSpan w:val="2"/>
            <w:shd w:val="clear" w:color="auto" w:fill="E7E6E6" w:themeFill="background2"/>
            <w:vAlign w:val="center"/>
            <w:hideMark/>
          </w:tcPr>
          <w:p w14:paraId="66C7D837"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Indicative costs to be charged to the Project Budget [1] (USD)</w:t>
            </w:r>
          </w:p>
        </w:tc>
        <w:tc>
          <w:tcPr>
            <w:tcW w:w="1836" w:type="dxa"/>
            <w:vMerge w:val="restart"/>
            <w:shd w:val="clear" w:color="auto" w:fill="E7E6E6" w:themeFill="background2"/>
            <w:vAlign w:val="center"/>
            <w:hideMark/>
          </w:tcPr>
          <w:p w14:paraId="66C7D838"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Time frame</w:t>
            </w:r>
          </w:p>
        </w:tc>
      </w:tr>
      <w:tr w:rsidR="008644A2" w:rsidRPr="008644A2" w14:paraId="66C7D83F" w14:textId="77777777" w:rsidTr="008644A2">
        <w:trPr>
          <w:trHeight w:val="332"/>
          <w:tblHeader/>
          <w:jc w:val="center"/>
        </w:trPr>
        <w:tc>
          <w:tcPr>
            <w:tcW w:w="4225" w:type="dxa"/>
            <w:vMerge/>
            <w:vAlign w:val="center"/>
            <w:hideMark/>
          </w:tcPr>
          <w:p w14:paraId="66C7D83A" w14:textId="77777777" w:rsidR="008644A2" w:rsidRPr="008644A2" w:rsidRDefault="008644A2" w:rsidP="00C21E22">
            <w:pPr>
              <w:rPr>
                <w:rFonts w:eastAsia="Times New Roman"/>
                <w:b/>
                <w:bCs/>
                <w:sz w:val="16"/>
                <w:szCs w:val="16"/>
              </w:rPr>
            </w:pPr>
          </w:p>
        </w:tc>
        <w:tc>
          <w:tcPr>
            <w:tcW w:w="2076" w:type="dxa"/>
            <w:vMerge/>
            <w:vAlign w:val="center"/>
            <w:hideMark/>
          </w:tcPr>
          <w:p w14:paraId="66C7D83B" w14:textId="77777777" w:rsidR="008644A2" w:rsidRPr="008644A2" w:rsidRDefault="008644A2" w:rsidP="00C21E22">
            <w:pPr>
              <w:rPr>
                <w:rFonts w:eastAsia="Times New Roman"/>
                <w:b/>
                <w:bCs/>
                <w:sz w:val="16"/>
                <w:szCs w:val="16"/>
              </w:rPr>
            </w:pPr>
          </w:p>
        </w:tc>
        <w:tc>
          <w:tcPr>
            <w:tcW w:w="1260" w:type="dxa"/>
            <w:shd w:val="clear" w:color="auto" w:fill="E7E6E6" w:themeFill="background2"/>
            <w:vAlign w:val="center"/>
            <w:hideMark/>
          </w:tcPr>
          <w:p w14:paraId="66C7D83C"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GEF</w:t>
            </w:r>
          </w:p>
        </w:tc>
        <w:tc>
          <w:tcPr>
            <w:tcW w:w="1100" w:type="dxa"/>
            <w:shd w:val="clear" w:color="auto" w:fill="E7E6E6" w:themeFill="background2"/>
            <w:vAlign w:val="center"/>
            <w:hideMark/>
          </w:tcPr>
          <w:p w14:paraId="66C7D83D"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Co-financing</w:t>
            </w:r>
          </w:p>
        </w:tc>
        <w:tc>
          <w:tcPr>
            <w:tcW w:w="1836" w:type="dxa"/>
            <w:vMerge/>
            <w:vAlign w:val="center"/>
            <w:hideMark/>
          </w:tcPr>
          <w:p w14:paraId="66C7D83E" w14:textId="77777777" w:rsidR="008644A2" w:rsidRPr="008644A2" w:rsidRDefault="008644A2" w:rsidP="00C21E22">
            <w:pPr>
              <w:rPr>
                <w:rFonts w:eastAsia="Times New Roman"/>
                <w:b/>
                <w:bCs/>
                <w:sz w:val="16"/>
                <w:szCs w:val="16"/>
              </w:rPr>
            </w:pPr>
          </w:p>
        </w:tc>
      </w:tr>
      <w:tr w:rsidR="008644A2" w:rsidRPr="008644A2" w14:paraId="66C7D845" w14:textId="77777777" w:rsidTr="008644A2">
        <w:trPr>
          <w:trHeight w:val="638"/>
          <w:jc w:val="center"/>
        </w:trPr>
        <w:tc>
          <w:tcPr>
            <w:tcW w:w="4225" w:type="dxa"/>
            <w:shd w:val="clear" w:color="auto" w:fill="auto"/>
            <w:hideMark/>
          </w:tcPr>
          <w:p w14:paraId="66C7D84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w:t>
            </w:r>
          </w:p>
        </w:tc>
        <w:tc>
          <w:tcPr>
            <w:tcW w:w="2076" w:type="dxa"/>
            <w:shd w:val="clear" w:color="auto" w:fill="auto"/>
            <w:hideMark/>
          </w:tcPr>
          <w:p w14:paraId="66C7D841" w14:textId="494FFF1B"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r w:rsidR="008644A2" w:rsidRPr="008644A2">
              <w:rPr>
                <w:rFonts w:eastAsia="Times New Roman"/>
                <w:sz w:val="16"/>
                <w:szCs w:val="16"/>
              </w:rPr>
              <w:t>, DARA</w:t>
            </w:r>
          </w:p>
        </w:tc>
        <w:tc>
          <w:tcPr>
            <w:tcW w:w="1260" w:type="dxa"/>
            <w:shd w:val="clear" w:color="auto" w:fill="auto"/>
            <w:hideMark/>
          </w:tcPr>
          <w:p w14:paraId="66C7D842" w14:textId="77777777" w:rsidR="008644A2" w:rsidRPr="008644A2" w:rsidRDefault="008644A2" w:rsidP="00C21E22">
            <w:pPr>
              <w:jc w:val="center"/>
              <w:rPr>
                <w:rFonts w:eastAsia="Times New Roman"/>
                <w:sz w:val="16"/>
                <w:szCs w:val="16"/>
              </w:rPr>
            </w:pPr>
            <w:r w:rsidRPr="008644A2">
              <w:rPr>
                <w:rFonts w:eastAsia="Times New Roman"/>
                <w:sz w:val="16"/>
                <w:szCs w:val="16"/>
              </w:rPr>
              <w:t>USD 11,000</w:t>
            </w:r>
          </w:p>
        </w:tc>
        <w:tc>
          <w:tcPr>
            <w:tcW w:w="1100" w:type="dxa"/>
            <w:shd w:val="clear" w:color="auto" w:fill="auto"/>
            <w:hideMark/>
          </w:tcPr>
          <w:p w14:paraId="66C7D843"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44" w14:textId="77777777" w:rsidR="008644A2" w:rsidRPr="008644A2" w:rsidRDefault="008644A2" w:rsidP="00C21E22">
            <w:pPr>
              <w:rPr>
                <w:rFonts w:eastAsia="Times New Roman"/>
                <w:sz w:val="16"/>
                <w:szCs w:val="16"/>
              </w:rPr>
            </w:pPr>
            <w:r w:rsidRPr="008644A2">
              <w:rPr>
                <w:rFonts w:eastAsia="Times New Roman"/>
                <w:sz w:val="16"/>
                <w:szCs w:val="16"/>
              </w:rPr>
              <w:t>Within three months of project document signature</w:t>
            </w:r>
          </w:p>
        </w:tc>
      </w:tr>
      <w:tr w:rsidR="008644A2" w:rsidRPr="008644A2" w14:paraId="66C7D84B" w14:textId="77777777" w:rsidTr="008644A2">
        <w:trPr>
          <w:trHeight w:val="450"/>
          <w:jc w:val="center"/>
        </w:trPr>
        <w:tc>
          <w:tcPr>
            <w:tcW w:w="4225" w:type="dxa"/>
            <w:shd w:val="clear" w:color="auto" w:fill="auto"/>
            <w:hideMark/>
          </w:tcPr>
          <w:p w14:paraId="66C7D846"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Report </w:t>
            </w:r>
          </w:p>
        </w:tc>
        <w:tc>
          <w:tcPr>
            <w:tcW w:w="2076" w:type="dxa"/>
            <w:shd w:val="clear" w:color="auto" w:fill="auto"/>
            <w:hideMark/>
          </w:tcPr>
          <w:p w14:paraId="66C7D847" w14:textId="5014741A"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p>
        </w:tc>
        <w:tc>
          <w:tcPr>
            <w:tcW w:w="1260" w:type="dxa"/>
            <w:shd w:val="clear" w:color="auto" w:fill="auto"/>
            <w:hideMark/>
          </w:tcPr>
          <w:p w14:paraId="66C7D848"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4A" w14:textId="77777777" w:rsidR="008644A2" w:rsidRPr="008644A2" w:rsidRDefault="008644A2" w:rsidP="00C21E22">
            <w:pPr>
              <w:rPr>
                <w:rFonts w:eastAsia="Times New Roman"/>
                <w:sz w:val="16"/>
                <w:szCs w:val="16"/>
              </w:rPr>
            </w:pPr>
            <w:r w:rsidRPr="008644A2">
              <w:rPr>
                <w:rFonts w:eastAsia="Times New Roman"/>
                <w:sz w:val="16"/>
                <w:szCs w:val="16"/>
              </w:rPr>
              <w:t>Within one month after inception workshop</w:t>
            </w:r>
          </w:p>
        </w:tc>
      </w:tr>
      <w:tr w:rsidR="008644A2" w:rsidRPr="008644A2" w14:paraId="66C7D851" w14:textId="77777777" w:rsidTr="008644A2">
        <w:trPr>
          <w:trHeight w:val="675"/>
          <w:jc w:val="center"/>
        </w:trPr>
        <w:tc>
          <w:tcPr>
            <w:tcW w:w="4225" w:type="dxa"/>
            <w:shd w:val="clear" w:color="auto" w:fill="auto"/>
            <w:hideMark/>
          </w:tcPr>
          <w:p w14:paraId="66C7D84C" w14:textId="77777777" w:rsidR="008644A2" w:rsidRPr="008644A2" w:rsidRDefault="008644A2" w:rsidP="00C21E22">
            <w:pPr>
              <w:rPr>
                <w:rFonts w:eastAsia="Times New Roman"/>
                <w:b/>
                <w:bCs/>
                <w:sz w:val="16"/>
                <w:szCs w:val="16"/>
              </w:rPr>
            </w:pPr>
            <w:r w:rsidRPr="008644A2">
              <w:rPr>
                <w:rFonts w:eastAsia="Times New Roman"/>
                <w:b/>
                <w:bCs/>
                <w:sz w:val="16"/>
                <w:szCs w:val="16"/>
              </w:rPr>
              <w:t>Standard UNDP monitoring and reporting requirements as outlined in the UNDP POPP</w:t>
            </w:r>
          </w:p>
        </w:tc>
        <w:tc>
          <w:tcPr>
            <w:tcW w:w="2076" w:type="dxa"/>
            <w:shd w:val="clear" w:color="auto" w:fill="auto"/>
            <w:hideMark/>
          </w:tcPr>
          <w:p w14:paraId="66C7D84D"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tc>
          <w:tcPr>
            <w:tcW w:w="1260" w:type="dxa"/>
            <w:shd w:val="clear" w:color="auto" w:fill="auto"/>
            <w:hideMark/>
          </w:tcPr>
          <w:p w14:paraId="66C7D84E"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F"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50"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7" w14:textId="77777777" w:rsidTr="008644A2">
        <w:trPr>
          <w:trHeight w:val="431"/>
          <w:jc w:val="center"/>
        </w:trPr>
        <w:tc>
          <w:tcPr>
            <w:tcW w:w="4225" w:type="dxa"/>
            <w:shd w:val="clear" w:color="auto" w:fill="auto"/>
            <w:hideMark/>
          </w:tcPr>
          <w:p w14:paraId="66C7D852" w14:textId="77777777" w:rsidR="008644A2" w:rsidRPr="008644A2" w:rsidRDefault="008644A2" w:rsidP="00C21E22">
            <w:pPr>
              <w:rPr>
                <w:rFonts w:eastAsia="Times New Roman"/>
                <w:b/>
                <w:bCs/>
                <w:sz w:val="16"/>
                <w:szCs w:val="16"/>
              </w:rPr>
            </w:pPr>
            <w:r w:rsidRPr="008644A2">
              <w:rPr>
                <w:rFonts w:eastAsia="Times New Roman"/>
                <w:b/>
                <w:bCs/>
                <w:sz w:val="16"/>
                <w:szCs w:val="16"/>
              </w:rPr>
              <w:t>Risk management</w:t>
            </w:r>
          </w:p>
        </w:tc>
        <w:tc>
          <w:tcPr>
            <w:tcW w:w="2076" w:type="dxa"/>
            <w:shd w:val="clear" w:color="auto" w:fill="auto"/>
            <w:hideMark/>
          </w:tcPr>
          <w:p w14:paraId="66C7D853" w14:textId="706E4DE2"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r w:rsidR="008644A2" w:rsidRPr="008644A2">
              <w:rPr>
                <w:rFonts w:eastAsia="Times New Roman"/>
                <w:sz w:val="16"/>
                <w:szCs w:val="16"/>
              </w:rPr>
              <w:t xml:space="preserve">, UNDP CO </w:t>
            </w:r>
          </w:p>
        </w:tc>
        <w:tc>
          <w:tcPr>
            <w:tcW w:w="1260" w:type="dxa"/>
            <w:shd w:val="clear" w:color="auto" w:fill="auto"/>
            <w:hideMark/>
          </w:tcPr>
          <w:p w14:paraId="66C7D85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55"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836" w:type="dxa"/>
            <w:shd w:val="clear" w:color="auto" w:fill="auto"/>
            <w:hideMark/>
          </w:tcPr>
          <w:p w14:paraId="66C7D856"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D" w14:textId="77777777" w:rsidTr="008644A2">
        <w:trPr>
          <w:trHeight w:val="675"/>
          <w:jc w:val="center"/>
        </w:trPr>
        <w:tc>
          <w:tcPr>
            <w:tcW w:w="4225" w:type="dxa"/>
            <w:shd w:val="clear" w:color="auto" w:fill="auto"/>
            <w:hideMark/>
          </w:tcPr>
          <w:p w14:paraId="66C7D858"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indicators in project results framework </w:t>
            </w:r>
            <w:r w:rsidRPr="008644A2">
              <w:rPr>
                <w:rFonts w:eastAsia="Times New Roman"/>
                <w:sz w:val="16"/>
                <w:szCs w:val="16"/>
              </w:rPr>
              <w:t>(tendered to local institute, local consultant or service provider)</w:t>
            </w:r>
          </w:p>
        </w:tc>
        <w:tc>
          <w:tcPr>
            <w:tcW w:w="2076" w:type="dxa"/>
            <w:shd w:val="clear" w:color="auto" w:fill="auto"/>
            <w:hideMark/>
          </w:tcPr>
          <w:p w14:paraId="66C7D859" w14:textId="13C993A9"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p>
        </w:tc>
        <w:tc>
          <w:tcPr>
            <w:tcW w:w="1260" w:type="dxa"/>
            <w:shd w:val="clear" w:color="auto" w:fill="auto"/>
            <w:hideMark/>
          </w:tcPr>
          <w:p w14:paraId="66C7D85A"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 (Total: USD 5,000)</w:t>
            </w:r>
          </w:p>
        </w:tc>
        <w:tc>
          <w:tcPr>
            <w:tcW w:w="1100" w:type="dxa"/>
            <w:shd w:val="clear" w:color="auto" w:fill="auto"/>
            <w:hideMark/>
          </w:tcPr>
          <w:p w14:paraId="66C7D85B" w14:textId="77777777" w:rsidR="008644A2" w:rsidRPr="008644A2" w:rsidRDefault="008644A2" w:rsidP="00C21E22">
            <w:pPr>
              <w:jc w:val="center"/>
              <w:rPr>
                <w:rFonts w:eastAsia="Times New Roman"/>
                <w:sz w:val="16"/>
                <w:szCs w:val="16"/>
              </w:rPr>
            </w:pPr>
            <w:r w:rsidRPr="008644A2">
              <w:rPr>
                <w:rFonts w:eastAsia="Times New Roman"/>
                <w:sz w:val="16"/>
                <w:szCs w:val="16"/>
              </w:rPr>
              <w:t>USD 25,000</w:t>
            </w:r>
          </w:p>
        </w:tc>
        <w:tc>
          <w:tcPr>
            <w:tcW w:w="1836" w:type="dxa"/>
            <w:shd w:val="clear" w:color="auto" w:fill="auto"/>
            <w:hideMark/>
          </w:tcPr>
          <w:p w14:paraId="66C7D85C" w14:textId="77777777" w:rsidR="008644A2" w:rsidRPr="008644A2" w:rsidRDefault="008644A2" w:rsidP="00C21E22">
            <w:pPr>
              <w:rPr>
                <w:rFonts w:eastAsia="Times New Roman"/>
                <w:sz w:val="16"/>
                <w:szCs w:val="16"/>
              </w:rPr>
            </w:pPr>
            <w:r w:rsidRPr="008644A2">
              <w:rPr>
                <w:rFonts w:eastAsia="Times New Roman"/>
                <w:sz w:val="16"/>
                <w:szCs w:val="16"/>
              </w:rPr>
              <w:t>Annually before PIR</w:t>
            </w:r>
          </w:p>
        </w:tc>
      </w:tr>
      <w:tr w:rsidR="008644A2" w:rsidRPr="008644A2" w14:paraId="66C7D863" w14:textId="77777777" w:rsidTr="008644A2">
        <w:trPr>
          <w:trHeight w:val="450"/>
          <w:jc w:val="center"/>
        </w:trPr>
        <w:tc>
          <w:tcPr>
            <w:tcW w:w="4225" w:type="dxa"/>
            <w:shd w:val="clear" w:color="auto" w:fill="auto"/>
            <w:hideMark/>
          </w:tcPr>
          <w:p w14:paraId="66C7D85E"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Project Implementation Review (PIR) </w:t>
            </w:r>
          </w:p>
        </w:tc>
        <w:tc>
          <w:tcPr>
            <w:tcW w:w="2076" w:type="dxa"/>
            <w:shd w:val="clear" w:color="auto" w:fill="auto"/>
            <w:hideMark/>
          </w:tcPr>
          <w:p w14:paraId="66C7D85F" w14:textId="27909473"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r w:rsidR="008644A2" w:rsidRPr="008644A2">
              <w:rPr>
                <w:rFonts w:eastAsia="Times New Roman"/>
                <w:sz w:val="16"/>
                <w:szCs w:val="16"/>
              </w:rPr>
              <w:t>, UNDP CO and UNDP-GEF team</w:t>
            </w:r>
          </w:p>
        </w:tc>
        <w:tc>
          <w:tcPr>
            <w:tcW w:w="1260" w:type="dxa"/>
            <w:shd w:val="clear" w:color="auto" w:fill="auto"/>
            <w:hideMark/>
          </w:tcPr>
          <w:p w14:paraId="66C7D86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1" w14:textId="6B112169"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2" w14:textId="77777777" w:rsidR="008644A2" w:rsidRPr="008644A2" w:rsidRDefault="008644A2" w:rsidP="00C21E22">
            <w:pPr>
              <w:rPr>
                <w:rFonts w:eastAsia="Times New Roman"/>
                <w:sz w:val="16"/>
                <w:szCs w:val="16"/>
              </w:rPr>
            </w:pPr>
            <w:r w:rsidRPr="008644A2">
              <w:rPr>
                <w:rFonts w:eastAsia="Times New Roman"/>
                <w:sz w:val="16"/>
                <w:szCs w:val="16"/>
              </w:rPr>
              <w:t xml:space="preserve">Annually </w:t>
            </w:r>
          </w:p>
        </w:tc>
      </w:tr>
      <w:tr w:rsidR="008644A2" w:rsidRPr="008644A2" w14:paraId="66C7D869" w14:textId="77777777" w:rsidTr="008644A2">
        <w:trPr>
          <w:trHeight w:val="566"/>
          <w:jc w:val="center"/>
        </w:trPr>
        <w:tc>
          <w:tcPr>
            <w:tcW w:w="4225" w:type="dxa"/>
            <w:shd w:val="clear" w:color="auto" w:fill="auto"/>
            <w:hideMark/>
          </w:tcPr>
          <w:p w14:paraId="66C7D864"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NIM Audit as per UNDP audit policies </w:t>
            </w:r>
            <w:r w:rsidRPr="008644A2">
              <w:rPr>
                <w:rFonts w:eastAsia="Times New Roman"/>
                <w:sz w:val="16"/>
                <w:szCs w:val="16"/>
              </w:rPr>
              <w:t>(tendered to auditing company)</w:t>
            </w:r>
          </w:p>
        </w:tc>
        <w:tc>
          <w:tcPr>
            <w:tcW w:w="2076" w:type="dxa"/>
            <w:shd w:val="clear" w:color="auto" w:fill="auto"/>
            <w:hideMark/>
          </w:tcPr>
          <w:p w14:paraId="66C7D865" w14:textId="77777777" w:rsidR="008644A2" w:rsidRPr="008644A2" w:rsidRDefault="008644A2" w:rsidP="00C21E22">
            <w:pPr>
              <w:rPr>
                <w:rFonts w:eastAsia="Times New Roman"/>
                <w:sz w:val="16"/>
                <w:szCs w:val="16"/>
              </w:rPr>
            </w:pPr>
            <w:r w:rsidRPr="008644A2">
              <w:rPr>
                <w:rFonts w:eastAsia="Times New Roman"/>
                <w:sz w:val="16"/>
                <w:szCs w:val="16"/>
              </w:rPr>
              <w:t>UNDP CO</w:t>
            </w:r>
          </w:p>
        </w:tc>
        <w:tc>
          <w:tcPr>
            <w:tcW w:w="1260" w:type="dxa"/>
            <w:shd w:val="clear" w:color="auto" w:fill="auto"/>
            <w:hideMark/>
          </w:tcPr>
          <w:p w14:paraId="66C7D866"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5,000 (Total: USD 25,000)</w:t>
            </w:r>
          </w:p>
        </w:tc>
        <w:tc>
          <w:tcPr>
            <w:tcW w:w="1100" w:type="dxa"/>
            <w:shd w:val="clear" w:color="auto" w:fill="auto"/>
            <w:hideMark/>
          </w:tcPr>
          <w:p w14:paraId="66C7D867"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68" w14:textId="77777777" w:rsidR="008644A2" w:rsidRPr="008644A2" w:rsidRDefault="008644A2" w:rsidP="00C21E22">
            <w:pPr>
              <w:rPr>
                <w:rFonts w:eastAsia="Times New Roman"/>
                <w:sz w:val="16"/>
                <w:szCs w:val="16"/>
              </w:rPr>
            </w:pPr>
            <w:r w:rsidRPr="008644A2">
              <w:rPr>
                <w:rFonts w:eastAsia="Times New Roman"/>
                <w:sz w:val="16"/>
                <w:szCs w:val="16"/>
              </w:rPr>
              <w:t>Annually or other frequency as per UNDP Audit policies</w:t>
            </w:r>
          </w:p>
        </w:tc>
      </w:tr>
      <w:tr w:rsidR="008644A2" w:rsidRPr="008644A2" w14:paraId="66C7D86F" w14:textId="77777777" w:rsidTr="008644A2">
        <w:trPr>
          <w:trHeight w:val="900"/>
          <w:jc w:val="center"/>
        </w:trPr>
        <w:tc>
          <w:tcPr>
            <w:tcW w:w="4225" w:type="dxa"/>
            <w:shd w:val="clear" w:color="auto" w:fill="auto"/>
            <w:hideMark/>
          </w:tcPr>
          <w:p w14:paraId="66C7D86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Lessons learned and knowledge generation </w:t>
            </w:r>
            <w:r w:rsidRPr="008644A2">
              <w:rPr>
                <w:rFonts w:eastAsia="Times New Roman"/>
                <w:sz w:val="16"/>
                <w:szCs w:val="16"/>
              </w:rPr>
              <w:t>(distillation of knowledge products tendered to local consultant, institute or service provider)</w:t>
            </w:r>
          </w:p>
        </w:tc>
        <w:tc>
          <w:tcPr>
            <w:tcW w:w="2076" w:type="dxa"/>
            <w:shd w:val="clear" w:color="auto" w:fill="auto"/>
            <w:hideMark/>
          </w:tcPr>
          <w:p w14:paraId="66C7D86B" w14:textId="22691D12"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p>
        </w:tc>
        <w:tc>
          <w:tcPr>
            <w:tcW w:w="1260" w:type="dxa"/>
            <w:shd w:val="clear" w:color="auto" w:fill="auto"/>
            <w:hideMark/>
          </w:tcPr>
          <w:p w14:paraId="66C7D86C"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D" w14:textId="7F50D2B7" w:rsidR="008644A2" w:rsidRPr="008644A2" w:rsidRDefault="008644A2" w:rsidP="00C21E22">
            <w:pPr>
              <w:jc w:val="center"/>
              <w:rPr>
                <w:rFonts w:eastAsia="Times New Roman"/>
                <w:sz w:val="16"/>
                <w:szCs w:val="16"/>
              </w:rPr>
            </w:pPr>
            <w:r w:rsidRPr="008644A2">
              <w:rPr>
                <w:rFonts w:eastAsia="Times New Roman"/>
                <w:sz w:val="16"/>
                <w:szCs w:val="16"/>
              </w:rPr>
              <w:t>USD</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E"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76" w14:textId="77777777" w:rsidTr="008644A2">
        <w:trPr>
          <w:trHeight w:val="800"/>
          <w:jc w:val="center"/>
        </w:trPr>
        <w:tc>
          <w:tcPr>
            <w:tcW w:w="4225" w:type="dxa"/>
            <w:shd w:val="clear" w:color="auto" w:fill="auto"/>
            <w:hideMark/>
          </w:tcPr>
          <w:p w14:paraId="66C7D87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environmental and social risks, and corresponding management plans as relevant </w:t>
            </w:r>
            <w:r w:rsidRPr="008644A2">
              <w:rPr>
                <w:rFonts w:eastAsia="Times New Roman"/>
                <w:sz w:val="16"/>
                <w:szCs w:val="16"/>
              </w:rPr>
              <w:t>(tendered to national institute, local consultant, institute or service provider)</w:t>
            </w:r>
          </w:p>
        </w:tc>
        <w:tc>
          <w:tcPr>
            <w:tcW w:w="2076" w:type="dxa"/>
            <w:shd w:val="clear" w:color="auto" w:fill="auto"/>
            <w:hideMark/>
          </w:tcPr>
          <w:p w14:paraId="66C7D871" w14:textId="7AF97B47"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r w:rsidR="008644A2" w:rsidRPr="008644A2">
              <w:rPr>
                <w:rFonts w:eastAsia="Times New Roman"/>
                <w:sz w:val="16"/>
                <w:szCs w:val="16"/>
              </w:rPr>
              <w:t>, UNDP CO, County and Township Focal Points</w:t>
            </w:r>
          </w:p>
        </w:tc>
        <w:tc>
          <w:tcPr>
            <w:tcW w:w="1260" w:type="dxa"/>
            <w:shd w:val="clear" w:color="auto" w:fill="auto"/>
            <w:hideMark/>
          </w:tcPr>
          <w:p w14:paraId="66C7D872"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2,000</w:t>
            </w:r>
          </w:p>
          <w:p w14:paraId="66C7D873"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74"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836" w:type="dxa"/>
            <w:shd w:val="clear" w:color="auto" w:fill="auto"/>
            <w:hideMark/>
          </w:tcPr>
          <w:p w14:paraId="66C7D875"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7C" w14:textId="77777777" w:rsidTr="008644A2">
        <w:trPr>
          <w:trHeight w:val="440"/>
          <w:jc w:val="center"/>
        </w:trPr>
        <w:tc>
          <w:tcPr>
            <w:tcW w:w="4225" w:type="dxa"/>
            <w:shd w:val="clear" w:color="auto" w:fill="auto"/>
            <w:hideMark/>
          </w:tcPr>
          <w:p w14:paraId="66C7D877" w14:textId="77777777" w:rsidR="008644A2" w:rsidRPr="008644A2" w:rsidRDefault="008644A2" w:rsidP="00C21E22">
            <w:pPr>
              <w:rPr>
                <w:rFonts w:eastAsia="Times New Roman"/>
                <w:b/>
                <w:bCs/>
                <w:sz w:val="16"/>
                <w:szCs w:val="16"/>
              </w:rPr>
            </w:pPr>
            <w:r w:rsidRPr="008644A2">
              <w:rPr>
                <w:rFonts w:eastAsia="Times New Roman"/>
                <w:b/>
                <w:bCs/>
                <w:sz w:val="16"/>
                <w:szCs w:val="16"/>
              </w:rPr>
              <w:t>Stakeholder Engagement Plan</w:t>
            </w:r>
          </w:p>
        </w:tc>
        <w:tc>
          <w:tcPr>
            <w:tcW w:w="2076" w:type="dxa"/>
            <w:shd w:val="clear" w:color="auto" w:fill="auto"/>
            <w:hideMark/>
          </w:tcPr>
          <w:p w14:paraId="66C7D878" w14:textId="7583EB36"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r w:rsidR="008644A2" w:rsidRPr="008644A2">
              <w:rPr>
                <w:rFonts w:eastAsia="Times New Roman"/>
                <w:sz w:val="16"/>
                <w:szCs w:val="16"/>
              </w:rPr>
              <w:t>, UNDP CO, DARA</w:t>
            </w:r>
          </w:p>
        </w:tc>
        <w:tc>
          <w:tcPr>
            <w:tcW w:w="1260" w:type="dxa"/>
            <w:shd w:val="clear" w:color="auto" w:fill="auto"/>
            <w:hideMark/>
          </w:tcPr>
          <w:p w14:paraId="66C7D87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7A" w14:textId="77777777" w:rsidR="008644A2" w:rsidRPr="008644A2" w:rsidRDefault="008644A2" w:rsidP="00C21E22">
            <w:pPr>
              <w:jc w:val="center"/>
              <w:rPr>
                <w:rFonts w:eastAsia="Times New Roman"/>
                <w:sz w:val="16"/>
                <w:szCs w:val="16"/>
              </w:rPr>
            </w:pPr>
            <w:r w:rsidRPr="008644A2">
              <w:rPr>
                <w:rFonts w:eastAsia="Times New Roman"/>
                <w:sz w:val="16"/>
                <w:szCs w:val="16"/>
              </w:rPr>
              <w:t>USD 35,000</w:t>
            </w:r>
          </w:p>
        </w:tc>
        <w:tc>
          <w:tcPr>
            <w:tcW w:w="1836" w:type="dxa"/>
            <w:shd w:val="clear" w:color="auto" w:fill="auto"/>
            <w:hideMark/>
          </w:tcPr>
          <w:p w14:paraId="66C7D87B"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3" w14:textId="77777777" w:rsidTr="008644A2">
        <w:trPr>
          <w:trHeight w:val="800"/>
          <w:jc w:val="center"/>
        </w:trPr>
        <w:tc>
          <w:tcPr>
            <w:tcW w:w="4225" w:type="dxa"/>
            <w:shd w:val="clear" w:color="auto" w:fill="auto"/>
            <w:hideMark/>
          </w:tcPr>
          <w:p w14:paraId="66C7D87D" w14:textId="77777777" w:rsidR="008644A2" w:rsidRPr="008644A2" w:rsidRDefault="008644A2" w:rsidP="00C21E22">
            <w:pPr>
              <w:rPr>
                <w:rFonts w:eastAsia="Times New Roman"/>
                <w:b/>
                <w:bCs/>
                <w:sz w:val="16"/>
                <w:szCs w:val="16"/>
              </w:rPr>
            </w:pPr>
            <w:r w:rsidRPr="008644A2">
              <w:rPr>
                <w:rFonts w:eastAsia="Times New Roman"/>
                <w:b/>
                <w:bCs/>
                <w:sz w:val="16"/>
                <w:szCs w:val="16"/>
              </w:rPr>
              <w:t>Gender Action Plan</w:t>
            </w:r>
            <w:r w:rsidRPr="008644A2">
              <w:rPr>
                <w:rFonts w:eastAsia="Times New Roman"/>
                <w:sz w:val="16"/>
                <w:szCs w:val="16"/>
              </w:rPr>
              <w:t xml:space="preserve"> (tendered to local consultant or service provider)</w:t>
            </w:r>
          </w:p>
        </w:tc>
        <w:tc>
          <w:tcPr>
            <w:tcW w:w="2076" w:type="dxa"/>
            <w:shd w:val="clear" w:color="auto" w:fill="auto"/>
            <w:hideMark/>
          </w:tcPr>
          <w:p w14:paraId="66C7D87E" w14:textId="102455B1"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r w:rsidR="008644A2" w:rsidRPr="008644A2">
              <w:rPr>
                <w:rFonts w:eastAsia="Times New Roman"/>
                <w:sz w:val="16"/>
                <w:szCs w:val="16"/>
              </w:rPr>
              <w:t>, UNDP CO, County and Township Focal Points</w:t>
            </w:r>
          </w:p>
        </w:tc>
        <w:tc>
          <w:tcPr>
            <w:tcW w:w="1260" w:type="dxa"/>
            <w:shd w:val="clear" w:color="auto" w:fill="auto"/>
            <w:hideMark/>
          </w:tcPr>
          <w:p w14:paraId="66C7D87F"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w:t>
            </w:r>
          </w:p>
          <w:p w14:paraId="66C7D880" w14:textId="77777777" w:rsidR="008644A2" w:rsidRPr="008644A2" w:rsidRDefault="008644A2" w:rsidP="00C21E22">
            <w:pPr>
              <w:jc w:val="center"/>
              <w:rPr>
                <w:rFonts w:eastAsia="Times New Roman"/>
                <w:sz w:val="16"/>
                <w:szCs w:val="16"/>
              </w:rPr>
            </w:pPr>
            <w:r w:rsidRPr="008644A2">
              <w:rPr>
                <w:rFonts w:eastAsia="Times New Roman"/>
                <w:sz w:val="16"/>
                <w:szCs w:val="16"/>
              </w:rPr>
              <w:t>(Total: USD 5,000)</w:t>
            </w:r>
          </w:p>
        </w:tc>
        <w:tc>
          <w:tcPr>
            <w:tcW w:w="1100" w:type="dxa"/>
            <w:shd w:val="clear" w:color="auto" w:fill="auto"/>
            <w:hideMark/>
          </w:tcPr>
          <w:p w14:paraId="66C7D881" w14:textId="2D7BB9CA"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82"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9" w14:textId="77777777" w:rsidTr="008644A2">
        <w:trPr>
          <w:trHeight w:val="539"/>
          <w:jc w:val="center"/>
        </w:trPr>
        <w:tc>
          <w:tcPr>
            <w:tcW w:w="4225" w:type="dxa"/>
            <w:shd w:val="clear" w:color="auto" w:fill="auto"/>
            <w:hideMark/>
          </w:tcPr>
          <w:p w14:paraId="66C7D884" w14:textId="77777777" w:rsidR="008644A2" w:rsidRPr="008644A2" w:rsidRDefault="008644A2" w:rsidP="00C21E22">
            <w:pPr>
              <w:rPr>
                <w:rFonts w:eastAsia="Times New Roman"/>
                <w:b/>
                <w:bCs/>
                <w:sz w:val="16"/>
                <w:szCs w:val="16"/>
              </w:rPr>
            </w:pPr>
            <w:r w:rsidRPr="008644A2">
              <w:rPr>
                <w:rFonts w:eastAsia="Times New Roman"/>
                <w:b/>
                <w:bCs/>
                <w:sz w:val="16"/>
                <w:szCs w:val="16"/>
              </w:rPr>
              <w:t>Addressing environmental and social grievances</w:t>
            </w:r>
          </w:p>
        </w:tc>
        <w:tc>
          <w:tcPr>
            <w:tcW w:w="2076" w:type="dxa"/>
            <w:shd w:val="clear" w:color="auto" w:fill="auto"/>
            <w:hideMark/>
          </w:tcPr>
          <w:p w14:paraId="66C7D885" w14:textId="38C88C31"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r w:rsidR="008644A2" w:rsidRPr="008644A2">
              <w:rPr>
                <w:rFonts w:eastAsia="Times New Roman"/>
                <w:sz w:val="16"/>
                <w:szCs w:val="16"/>
              </w:rPr>
              <w:t xml:space="preserve">, UNDP CO </w:t>
            </w:r>
          </w:p>
        </w:tc>
        <w:tc>
          <w:tcPr>
            <w:tcW w:w="1260" w:type="dxa"/>
            <w:shd w:val="clear" w:color="auto" w:fill="auto"/>
            <w:hideMark/>
          </w:tcPr>
          <w:p w14:paraId="66C7D886"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87"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88"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90" w14:textId="77777777" w:rsidTr="008644A2">
        <w:trPr>
          <w:trHeight w:val="647"/>
          <w:jc w:val="center"/>
        </w:trPr>
        <w:tc>
          <w:tcPr>
            <w:tcW w:w="4225" w:type="dxa"/>
            <w:shd w:val="clear" w:color="auto" w:fill="auto"/>
            <w:hideMark/>
          </w:tcPr>
          <w:p w14:paraId="66C7D88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Project Steering Committee (PSC) meetings </w:t>
            </w:r>
            <w:r w:rsidRPr="008644A2">
              <w:rPr>
                <w:rFonts w:eastAsia="Times New Roman"/>
                <w:sz w:val="16"/>
                <w:szCs w:val="16"/>
              </w:rPr>
              <w:t>(annual)</w:t>
            </w:r>
          </w:p>
        </w:tc>
        <w:tc>
          <w:tcPr>
            <w:tcW w:w="2076" w:type="dxa"/>
            <w:shd w:val="clear" w:color="auto" w:fill="auto"/>
            <w:hideMark/>
          </w:tcPr>
          <w:p w14:paraId="66C7D88B" w14:textId="0B3F6AFC"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r w:rsidR="008644A2" w:rsidRPr="008644A2">
              <w:rPr>
                <w:rFonts w:eastAsia="Times New Roman"/>
                <w:sz w:val="16"/>
                <w:szCs w:val="16"/>
              </w:rPr>
              <w:t>, PSC, UNDP CO</w:t>
            </w:r>
          </w:p>
        </w:tc>
        <w:tc>
          <w:tcPr>
            <w:tcW w:w="1260" w:type="dxa"/>
            <w:shd w:val="clear" w:color="auto" w:fill="auto"/>
            <w:hideMark/>
          </w:tcPr>
          <w:p w14:paraId="66C7D88C" w14:textId="77777777" w:rsidR="008644A2" w:rsidRPr="008644A2" w:rsidRDefault="008644A2" w:rsidP="00C21E22">
            <w:pPr>
              <w:jc w:val="center"/>
              <w:rPr>
                <w:rFonts w:eastAsia="Times New Roman"/>
                <w:sz w:val="16"/>
                <w:szCs w:val="16"/>
              </w:rPr>
            </w:pPr>
            <w:r w:rsidRPr="008644A2">
              <w:rPr>
                <w:rFonts w:eastAsia="Times New Roman"/>
                <w:sz w:val="16"/>
                <w:szCs w:val="16"/>
              </w:rPr>
              <w:t>Per year: 2,000</w:t>
            </w:r>
          </w:p>
          <w:p w14:paraId="66C7D88D"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8E"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8F"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6" w14:textId="77777777" w:rsidTr="008644A2">
        <w:trPr>
          <w:trHeight w:val="413"/>
          <w:jc w:val="center"/>
        </w:trPr>
        <w:tc>
          <w:tcPr>
            <w:tcW w:w="4225" w:type="dxa"/>
            <w:shd w:val="clear" w:color="auto" w:fill="auto"/>
            <w:hideMark/>
          </w:tcPr>
          <w:p w14:paraId="66C7D891" w14:textId="77777777" w:rsidR="008644A2" w:rsidRPr="008644A2" w:rsidRDefault="008644A2" w:rsidP="00C21E22">
            <w:pPr>
              <w:rPr>
                <w:rFonts w:eastAsia="Times New Roman"/>
                <w:b/>
                <w:bCs/>
                <w:sz w:val="16"/>
                <w:szCs w:val="16"/>
              </w:rPr>
            </w:pPr>
            <w:r w:rsidRPr="008644A2">
              <w:rPr>
                <w:rFonts w:eastAsia="Times New Roman"/>
                <w:b/>
                <w:bCs/>
                <w:sz w:val="16"/>
                <w:szCs w:val="16"/>
              </w:rPr>
              <w:t>Supervision missions</w:t>
            </w:r>
          </w:p>
        </w:tc>
        <w:tc>
          <w:tcPr>
            <w:tcW w:w="2076" w:type="dxa"/>
            <w:shd w:val="clear" w:color="auto" w:fill="auto"/>
            <w:hideMark/>
          </w:tcPr>
          <w:p w14:paraId="66C7D892"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bookmarkStart w:id="20" w:name="RANGE!C18"/>
        <w:tc>
          <w:tcPr>
            <w:tcW w:w="1260" w:type="dxa"/>
            <w:shd w:val="clear" w:color="auto" w:fill="auto"/>
            <w:hideMark/>
          </w:tcPr>
          <w:p w14:paraId="66C7D893" w14:textId="77777777" w:rsidR="008644A2" w:rsidRPr="008644A2" w:rsidRDefault="008644A2" w:rsidP="00C21E22">
            <w:pPr>
              <w:jc w:val="center"/>
              <w:rPr>
                <w:rFonts w:eastAsia="Times New Roman"/>
                <w:sz w:val="16"/>
                <w:szCs w:val="16"/>
              </w:rPr>
            </w:pPr>
            <w:r w:rsidRPr="008644A2">
              <w:rPr>
                <w:rFonts w:eastAsia="Times New Roman"/>
                <w:sz w:val="16"/>
                <w:szCs w:val="16"/>
              </w:rPr>
              <w:fldChar w:fldCharType="begin"/>
            </w:r>
            <w:r w:rsidRPr="008644A2">
              <w:rPr>
                <w:rFonts w:eastAsia="Times New Roman"/>
                <w:sz w:val="16"/>
                <w:szCs w:val="16"/>
              </w:rPr>
              <w:instrText xml:space="preserve"> HYPERLINK "file:///C:\\Users\\james\\Documents\\2017%20Projects\\2017%20UNDP%20China%20PPG%20CPAR\\Budget\\5688_CPAR1_budget_details_20180121.xlsx" \l "RANGE!_ftn1" </w:instrText>
            </w:r>
            <w:r w:rsidRPr="008644A2">
              <w:rPr>
                <w:rFonts w:eastAsia="Times New Roman"/>
                <w:sz w:val="16"/>
                <w:szCs w:val="16"/>
              </w:rPr>
              <w:fldChar w:fldCharType="separate"/>
            </w:r>
            <w:r w:rsidRPr="008644A2">
              <w:rPr>
                <w:rFonts w:eastAsia="Times New Roman"/>
                <w:sz w:val="16"/>
                <w:szCs w:val="16"/>
              </w:rPr>
              <w:t>None</w:t>
            </w:r>
            <w:r w:rsidRPr="008644A2">
              <w:rPr>
                <w:rFonts w:eastAsia="Times New Roman"/>
                <w:sz w:val="16"/>
                <w:szCs w:val="16"/>
              </w:rPr>
              <w:fldChar w:fldCharType="end"/>
            </w:r>
            <w:bookmarkEnd w:id="20"/>
          </w:p>
        </w:tc>
        <w:tc>
          <w:tcPr>
            <w:tcW w:w="1100" w:type="dxa"/>
            <w:shd w:val="clear" w:color="auto" w:fill="auto"/>
            <w:hideMark/>
          </w:tcPr>
          <w:p w14:paraId="66C7D89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5"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C" w14:textId="77777777" w:rsidTr="008644A2">
        <w:trPr>
          <w:trHeight w:val="368"/>
          <w:jc w:val="center"/>
        </w:trPr>
        <w:tc>
          <w:tcPr>
            <w:tcW w:w="4225" w:type="dxa"/>
            <w:shd w:val="clear" w:color="auto" w:fill="auto"/>
            <w:hideMark/>
          </w:tcPr>
          <w:p w14:paraId="66C7D897" w14:textId="77777777" w:rsidR="008644A2" w:rsidRPr="008644A2" w:rsidRDefault="008644A2" w:rsidP="00C21E22">
            <w:pPr>
              <w:rPr>
                <w:rFonts w:eastAsia="Times New Roman"/>
                <w:b/>
                <w:bCs/>
                <w:sz w:val="16"/>
                <w:szCs w:val="16"/>
              </w:rPr>
            </w:pPr>
            <w:r w:rsidRPr="008644A2">
              <w:rPr>
                <w:rFonts w:eastAsia="Times New Roman"/>
                <w:b/>
                <w:bCs/>
                <w:sz w:val="16"/>
                <w:szCs w:val="16"/>
              </w:rPr>
              <w:t>Oversight missions</w:t>
            </w:r>
          </w:p>
        </w:tc>
        <w:tc>
          <w:tcPr>
            <w:tcW w:w="2076" w:type="dxa"/>
            <w:shd w:val="clear" w:color="auto" w:fill="auto"/>
            <w:hideMark/>
          </w:tcPr>
          <w:p w14:paraId="66C7D898" w14:textId="77777777" w:rsidR="008644A2" w:rsidRPr="008644A2" w:rsidRDefault="008644A2" w:rsidP="00C21E22">
            <w:pPr>
              <w:rPr>
                <w:rFonts w:eastAsia="Times New Roman"/>
                <w:sz w:val="16"/>
                <w:szCs w:val="16"/>
              </w:rPr>
            </w:pPr>
            <w:r w:rsidRPr="008644A2">
              <w:rPr>
                <w:rFonts w:eastAsia="Times New Roman"/>
                <w:sz w:val="16"/>
                <w:szCs w:val="16"/>
              </w:rPr>
              <w:t>UNDP-GEF team</w:t>
            </w:r>
          </w:p>
        </w:tc>
        <w:tc>
          <w:tcPr>
            <w:tcW w:w="1260" w:type="dxa"/>
            <w:shd w:val="clear" w:color="auto" w:fill="auto"/>
            <w:hideMark/>
          </w:tcPr>
          <w:p w14:paraId="66C7D899"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9A"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B" w14:textId="77777777" w:rsidR="008644A2" w:rsidRPr="008644A2" w:rsidRDefault="008644A2" w:rsidP="00C21E22">
            <w:pPr>
              <w:rPr>
                <w:rFonts w:eastAsia="Times New Roman"/>
                <w:sz w:val="16"/>
                <w:szCs w:val="16"/>
              </w:rPr>
            </w:pPr>
            <w:r w:rsidRPr="008644A2">
              <w:rPr>
                <w:rFonts w:eastAsia="Times New Roman"/>
                <w:sz w:val="16"/>
                <w:szCs w:val="16"/>
              </w:rPr>
              <w:t>Troubleshooting as needed</w:t>
            </w:r>
          </w:p>
        </w:tc>
      </w:tr>
      <w:tr w:rsidR="008644A2" w:rsidRPr="008644A2" w14:paraId="66C7D8A2" w14:textId="77777777" w:rsidTr="008644A2">
        <w:trPr>
          <w:trHeight w:val="503"/>
          <w:jc w:val="center"/>
        </w:trPr>
        <w:tc>
          <w:tcPr>
            <w:tcW w:w="4225" w:type="dxa"/>
            <w:shd w:val="clear" w:color="auto" w:fill="auto"/>
            <w:hideMark/>
          </w:tcPr>
          <w:p w14:paraId="66C7D89D"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Secretariat learning missions/site visits </w:t>
            </w:r>
          </w:p>
        </w:tc>
        <w:tc>
          <w:tcPr>
            <w:tcW w:w="2076" w:type="dxa"/>
            <w:shd w:val="clear" w:color="auto" w:fill="auto"/>
            <w:hideMark/>
          </w:tcPr>
          <w:p w14:paraId="66C7D89E" w14:textId="35FF5985" w:rsidR="008644A2" w:rsidRPr="008644A2" w:rsidRDefault="008644A2" w:rsidP="00C21E22">
            <w:pPr>
              <w:rPr>
                <w:rFonts w:eastAsia="Times New Roman"/>
                <w:sz w:val="16"/>
                <w:szCs w:val="16"/>
              </w:rPr>
            </w:pPr>
            <w:r w:rsidRPr="008644A2">
              <w:rPr>
                <w:rFonts w:eastAsia="Times New Roman"/>
                <w:sz w:val="16"/>
                <w:szCs w:val="16"/>
              </w:rPr>
              <w:t xml:space="preserve">UNDP CO, </w:t>
            </w:r>
            <w:r w:rsidR="006A1563" w:rsidRPr="008B1B58">
              <w:rPr>
                <w:rFonts w:eastAsia="Times New Roman"/>
                <w:sz w:val="16"/>
                <w:szCs w:val="16"/>
                <w:highlight w:val="green"/>
              </w:rPr>
              <w:t>Project Coordinator</w:t>
            </w:r>
            <w:r w:rsidRPr="008644A2">
              <w:rPr>
                <w:rFonts w:eastAsia="Times New Roman"/>
                <w:sz w:val="16"/>
                <w:szCs w:val="16"/>
              </w:rPr>
              <w:t xml:space="preserve"> and UNDP-GEF team</w:t>
            </w:r>
          </w:p>
        </w:tc>
        <w:tc>
          <w:tcPr>
            <w:tcW w:w="1260" w:type="dxa"/>
            <w:shd w:val="clear" w:color="auto" w:fill="auto"/>
            <w:hideMark/>
          </w:tcPr>
          <w:p w14:paraId="66C7D89F"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A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A1" w14:textId="77777777" w:rsidR="008644A2" w:rsidRPr="008644A2" w:rsidRDefault="008644A2" w:rsidP="00C21E22">
            <w:pPr>
              <w:rPr>
                <w:rFonts w:eastAsia="Times New Roman"/>
                <w:sz w:val="16"/>
                <w:szCs w:val="16"/>
              </w:rPr>
            </w:pPr>
            <w:r w:rsidRPr="008644A2">
              <w:rPr>
                <w:rFonts w:eastAsia="Times New Roman"/>
                <w:sz w:val="16"/>
                <w:szCs w:val="16"/>
              </w:rPr>
              <w:t>To be determined.</w:t>
            </w:r>
          </w:p>
        </w:tc>
      </w:tr>
      <w:tr w:rsidR="008644A2" w:rsidRPr="008644A2" w14:paraId="66C7D8A8" w14:textId="77777777" w:rsidTr="008644A2">
        <w:trPr>
          <w:trHeight w:val="683"/>
          <w:jc w:val="center"/>
        </w:trPr>
        <w:tc>
          <w:tcPr>
            <w:tcW w:w="4225" w:type="dxa"/>
            <w:shd w:val="clear" w:color="auto" w:fill="auto"/>
            <w:hideMark/>
          </w:tcPr>
          <w:p w14:paraId="66C7D8A3"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Mid-term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A4" w14:textId="210D7513"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p>
        </w:tc>
        <w:tc>
          <w:tcPr>
            <w:tcW w:w="1260" w:type="dxa"/>
            <w:shd w:val="clear" w:color="auto" w:fill="auto"/>
            <w:hideMark/>
          </w:tcPr>
          <w:p w14:paraId="66C7D8A5"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A6"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A7" w14:textId="77777777" w:rsidR="008644A2" w:rsidRPr="008644A2" w:rsidRDefault="008644A2" w:rsidP="00C21E22">
            <w:pPr>
              <w:rPr>
                <w:rFonts w:eastAsia="Times New Roman"/>
                <w:sz w:val="16"/>
                <w:szCs w:val="16"/>
              </w:rPr>
            </w:pPr>
            <w:r w:rsidRPr="008644A2">
              <w:rPr>
                <w:rFonts w:eastAsia="Times New Roman"/>
                <w:sz w:val="16"/>
                <w:szCs w:val="16"/>
              </w:rPr>
              <w:t>Before mid-term review mission takes place.</w:t>
            </w:r>
          </w:p>
        </w:tc>
      </w:tr>
      <w:tr w:rsidR="008644A2" w:rsidRPr="008644A2" w14:paraId="66C7D8AE" w14:textId="77777777" w:rsidTr="008644A2">
        <w:trPr>
          <w:trHeight w:val="512"/>
          <w:jc w:val="center"/>
        </w:trPr>
        <w:tc>
          <w:tcPr>
            <w:tcW w:w="4225" w:type="dxa"/>
            <w:shd w:val="clear" w:color="auto" w:fill="auto"/>
            <w:hideMark/>
          </w:tcPr>
          <w:p w14:paraId="66C7D8A9"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Independent Mid-term Review (MTR) and management response </w:t>
            </w:r>
          </w:p>
        </w:tc>
        <w:tc>
          <w:tcPr>
            <w:tcW w:w="2076" w:type="dxa"/>
            <w:shd w:val="clear" w:color="auto" w:fill="auto"/>
            <w:hideMark/>
          </w:tcPr>
          <w:p w14:paraId="66C7D8AA"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AB"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100" w:type="dxa"/>
            <w:shd w:val="clear" w:color="auto" w:fill="auto"/>
            <w:hideMark/>
          </w:tcPr>
          <w:p w14:paraId="66C7D8AC"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AD" w14:textId="77777777" w:rsidR="008644A2" w:rsidRPr="008644A2" w:rsidRDefault="008644A2" w:rsidP="00C21E22">
            <w:pPr>
              <w:rPr>
                <w:rFonts w:eastAsia="Times New Roman"/>
                <w:sz w:val="16"/>
                <w:szCs w:val="16"/>
              </w:rPr>
            </w:pPr>
            <w:r w:rsidRPr="008644A2">
              <w:rPr>
                <w:rFonts w:eastAsia="Times New Roman"/>
                <w:sz w:val="16"/>
                <w:szCs w:val="16"/>
              </w:rPr>
              <w:t>Between 2</w:t>
            </w:r>
            <w:r w:rsidRPr="008644A2">
              <w:rPr>
                <w:rFonts w:eastAsia="Times New Roman"/>
                <w:sz w:val="16"/>
                <w:szCs w:val="16"/>
                <w:vertAlign w:val="superscript"/>
              </w:rPr>
              <w:t>nd</w:t>
            </w:r>
            <w:r w:rsidRPr="008644A2">
              <w:rPr>
                <w:rFonts w:eastAsia="Times New Roman"/>
                <w:sz w:val="16"/>
                <w:szCs w:val="16"/>
              </w:rPr>
              <w:t xml:space="preserve"> and 3</w:t>
            </w:r>
            <w:r w:rsidRPr="008644A2">
              <w:rPr>
                <w:rFonts w:eastAsia="Times New Roman"/>
                <w:sz w:val="16"/>
                <w:szCs w:val="16"/>
                <w:vertAlign w:val="superscript"/>
              </w:rPr>
              <w:t>rd</w:t>
            </w:r>
            <w:r w:rsidRPr="008644A2">
              <w:rPr>
                <w:rFonts w:eastAsia="Times New Roman"/>
                <w:sz w:val="16"/>
                <w:szCs w:val="16"/>
              </w:rPr>
              <w:t xml:space="preserve"> PIR.  </w:t>
            </w:r>
          </w:p>
        </w:tc>
      </w:tr>
      <w:tr w:rsidR="008644A2" w:rsidRPr="008644A2" w14:paraId="66C7D8B4" w14:textId="77777777" w:rsidTr="008644A2">
        <w:trPr>
          <w:trHeight w:val="692"/>
          <w:jc w:val="center"/>
        </w:trPr>
        <w:tc>
          <w:tcPr>
            <w:tcW w:w="4225" w:type="dxa"/>
            <w:shd w:val="clear" w:color="auto" w:fill="auto"/>
            <w:hideMark/>
          </w:tcPr>
          <w:p w14:paraId="66C7D8AF"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Terminal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B0" w14:textId="6E977B98"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r w:rsidR="008644A2" w:rsidRPr="008644A2">
              <w:rPr>
                <w:rFonts w:eastAsia="Times New Roman"/>
                <w:sz w:val="16"/>
                <w:szCs w:val="16"/>
              </w:rPr>
              <w:t xml:space="preserve"> </w:t>
            </w:r>
          </w:p>
        </w:tc>
        <w:tc>
          <w:tcPr>
            <w:tcW w:w="1260" w:type="dxa"/>
            <w:shd w:val="clear" w:color="auto" w:fill="auto"/>
            <w:hideMark/>
          </w:tcPr>
          <w:p w14:paraId="66C7D8B1"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B2"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B3" w14:textId="77777777" w:rsidR="008644A2" w:rsidRPr="008644A2" w:rsidRDefault="008644A2" w:rsidP="00C21E22">
            <w:pPr>
              <w:rPr>
                <w:rFonts w:eastAsia="Times New Roman"/>
                <w:sz w:val="16"/>
                <w:szCs w:val="16"/>
              </w:rPr>
            </w:pPr>
            <w:r w:rsidRPr="008644A2">
              <w:rPr>
                <w:rFonts w:eastAsia="Times New Roman"/>
                <w:sz w:val="16"/>
                <w:szCs w:val="16"/>
              </w:rPr>
              <w:t>Before terminal evaluation mission takes place</w:t>
            </w:r>
          </w:p>
        </w:tc>
      </w:tr>
      <w:tr w:rsidR="008644A2" w:rsidRPr="008644A2" w14:paraId="66C7D8BA" w14:textId="77777777" w:rsidTr="008644A2">
        <w:trPr>
          <w:trHeight w:val="737"/>
          <w:jc w:val="center"/>
        </w:trPr>
        <w:tc>
          <w:tcPr>
            <w:tcW w:w="4225" w:type="dxa"/>
            <w:shd w:val="clear" w:color="auto" w:fill="auto"/>
            <w:hideMark/>
          </w:tcPr>
          <w:p w14:paraId="66C7D8B5" w14:textId="77777777" w:rsidR="008644A2" w:rsidRPr="008644A2" w:rsidRDefault="008644A2" w:rsidP="00C21E22">
            <w:pPr>
              <w:rPr>
                <w:rFonts w:eastAsia="Times New Roman"/>
                <w:b/>
                <w:bCs/>
                <w:sz w:val="16"/>
                <w:szCs w:val="16"/>
              </w:rPr>
            </w:pPr>
            <w:r w:rsidRPr="008644A2">
              <w:rPr>
                <w:rFonts w:eastAsia="Times New Roman"/>
                <w:b/>
                <w:bCs/>
                <w:sz w:val="16"/>
                <w:szCs w:val="16"/>
              </w:rPr>
              <w:t>Independent Terminal Evaluation (TE) included in UNDP evaluation plan, and management response</w:t>
            </w:r>
            <w:r w:rsidRPr="008644A2">
              <w:rPr>
                <w:rFonts w:eastAsia="Times New Roman"/>
                <w:sz w:val="16"/>
                <w:szCs w:val="16"/>
              </w:rPr>
              <w:t xml:space="preserve"> </w:t>
            </w:r>
          </w:p>
        </w:tc>
        <w:tc>
          <w:tcPr>
            <w:tcW w:w="2076" w:type="dxa"/>
            <w:shd w:val="clear" w:color="auto" w:fill="auto"/>
            <w:hideMark/>
          </w:tcPr>
          <w:p w14:paraId="66C7D8B6"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B7"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100" w:type="dxa"/>
            <w:shd w:val="clear" w:color="auto" w:fill="auto"/>
            <w:hideMark/>
          </w:tcPr>
          <w:p w14:paraId="66C7D8B8"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B9" w14:textId="77777777" w:rsidR="008644A2" w:rsidRPr="008644A2" w:rsidRDefault="008644A2" w:rsidP="00C21E22">
            <w:pPr>
              <w:rPr>
                <w:rFonts w:eastAsia="Times New Roman"/>
                <w:sz w:val="16"/>
                <w:szCs w:val="16"/>
              </w:rPr>
            </w:pPr>
            <w:r w:rsidRPr="008644A2">
              <w:rPr>
                <w:rFonts w:eastAsia="Times New Roman"/>
                <w:sz w:val="16"/>
                <w:szCs w:val="16"/>
              </w:rPr>
              <w:t>At least three months before operational closure</w:t>
            </w:r>
          </w:p>
        </w:tc>
      </w:tr>
      <w:tr w:rsidR="008644A2" w:rsidRPr="008644A2" w14:paraId="66C7D8C0" w14:textId="77777777" w:rsidTr="008644A2">
        <w:trPr>
          <w:trHeight w:val="675"/>
          <w:jc w:val="center"/>
        </w:trPr>
        <w:tc>
          <w:tcPr>
            <w:tcW w:w="4225" w:type="dxa"/>
            <w:shd w:val="clear" w:color="auto" w:fill="auto"/>
            <w:hideMark/>
          </w:tcPr>
          <w:p w14:paraId="66C7D8BB"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Translation of key sections of MTR and TE reports into Chinese </w:t>
            </w:r>
            <w:r w:rsidRPr="008644A2">
              <w:rPr>
                <w:rFonts w:eastAsia="Times New Roman"/>
                <w:sz w:val="16"/>
                <w:szCs w:val="16"/>
              </w:rPr>
              <w:t>(for benefit of Implementing Partner)</w:t>
            </w:r>
          </w:p>
        </w:tc>
        <w:tc>
          <w:tcPr>
            <w:tcW w:w="2076" w:type="dxa"/>
            <w:shd w:val="clear" w:color="auto" w:fill="auto"/>
            <w:hideMark/>
          </w:tcPr>
          <w:p w14:paraId="66C7D8BC" w14:textId="77777777" w:rsidR="008644A2" w:rsidRPr="008644A2" w:rsidRDefault="008644A2" w:rsidP="00C21E22">
            <w:pPr>
              <w:rPr>
                <w:rFonts w:eastAsia="Times New Roman"/>
                <w:sz w:val="16"/>
                <w:szCs w:val="16"/>
              </w:rPr>
            </w:pPr>
            <w:r w:rsidRPr="008644A2">
              <w:rPr>
                <w:rFonts w:eastAsia="Times New Roman"/>
                <w:sz w:val="16"/>
                <w:szCs w:val="16"/>
              </w:rPr>
              <w:t xml:space="preserve">PMO  </w:t>
            </w:r>
          </w:p>
        </w:tc>
        <w:tc>
          <w:tcPr>
            <w:tcW w:w="1260" w:type="dxa"/>
            <w:shd w:val="clear" w:color="auto" w:fill="auto"/>
            <w:hideMark/>
          </w:tcPr>
          <w:p w14:paraId="66C7D8BD"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BE"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BF" w14:textId="77777777" w:rsidR="008644A2" w:rsidRPr="008644A2" w:rsidRDefault="008644A2" w:rsidP="00C21E22">
            <w:pPr>
              <w:rPr>
                <w:rFonts w:eastAsia="Times New Roman"/>
                <w:sz w:val="16"/>
                <w:szCs w:val="16"/>
              </w:rPr>
            </w:pPr>
            <w:r w:rsidRPr="008644A2">
              <w:rPr>
                <w:rFonts w:eastAsia="Times New Roman"/>
                <w:sz w:val="16"/>
                <w:szCs w:val="16"/>
              </w:rPr>
              <w:t>As required.  GEF will only accept reports in English.</w:t>
            </w:r>
          </w:p>
        </w:tc>
      </w:tr>
      <w:tr w:rsidR="008644A2" w:rsidRPr="008644A2" w14:paraId="66C7D8C6" w14:textId="77777777" w:rsidTr="008644A2">
        <w:trPr>
          <w:trHeight w:val="458"/>
          <w:jc w:val="center"/>
        </w:trPr>
        <w:tc>
          <w:tcPr>
            <w:tcW w:w="4225" w:type="dxa"/>
            <w:shd w:val="clear" w:color="auto" w:fill="auto"/>
            <w:hideMark/>
          </w:tcPr>
          <w:p w14:paraId="66C7D8C1"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Final Report </w:t>
            </w:r>
            <w:r w:rsidRPr="008644A2">
              <w:rPr>
                <w:rFonts w:eastAsia="Times New Roman"/>
                <w:sz w:val="16"/>
                <w:szCs w:val="16"/>
              </w:rPr>
              <w:t>(includes final PIR, TE report and TE management response)</w:t>
            </w:r>
          </w:p>
        </w:tc>
        <w:tc>
          <w:tcPr>
            <w:tcW w:w="2076" w:type="dxa"/>
            <w:shd w:val="clear" w:color="auto" w:fill="auto"/>
            <w:hideMark/>
          </w:tcPr>
          <w:p w14:paraId="66C7D8C2" w14:textId="35342CB1" w:rsidR="008644A2" w:rsidRPr="008644A2" w:rsidRDefault="006A1563" w:rsidP="00C21E22">
            <w:pPr>
              <w:rPr>
                <w:rFonts w:eastAsia="Times New Roman"/>
                <w:sz w:val="16"/>
                <w:szCs w:val="16"/>
              </w:rPr>
            </w:pPr>
            <w:r w:rsidRPr="008B1B58">
              <w:rPr>
                <w:rFonts w:eastAsia="Times New Roman"/>
                <w:sz w:val="16"/>
                <w:szCs w:val="16"/>
                <w:highlight w:val="green"/>
              </w:rPr>
              <w:t>Project Coordinator</w:t>
            </w:r>
            <w:r w:rsidR="008644A2" w:rsidRPr="008644A2">
              <w:rPr>
                <w:rFonts w:eastAsia="Times New Roman"/>
                <w:sz w:val="16"/>
                <w:szCs w:val="16"/>
              </w:rPr>
              <w:t xml:space="preserve">, UNDP CO </w:t>
            </w:r>
          </w:p>
        </w:tc>
        <w:tc>
          <w:tcPr>
            <w:tcW w:w="1260" w:type="dxa"/>
            <w:shd w:val="clear" w:color="auto" w:fill="auto"/>
            <w:hideMark/>
          </w:tcPr>
          <w:p w14:paraId="66C7D8C3"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C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C5" w14:textId="77777777" w:rsidR="008644A2" w:rsidRPr="008644A2" w:rsidRDefault="008644A2" w:rsidP="00C21E22">
            <w:pPr>
              <w:rPr>
                <w:rFonts w:eastAsia="Times New Roman"/>
                <w:sz w:val="16"/>
                <w:szCs w:val="16"/>
              </w:rPr>
            </w:pPr>
            <w:r w:rsidRPr="008644A2">
              <w:rPr>
                <w:rFonts w:eastAsia="Times New Roman"/>
                <w:sz w:val="16"/>
                <w:szCs w:val="16"/>
              </w:rPr>
              <w:t>At least one month prior to final PSC meeting</w:t>
            </w:r>
          </w:p>
        </w:tc>
      </w:tr>
      <w:tr w:rsidR="008644A2" w:rsidRPr="008644A2" w14:paraId="66C7D8CB" w14:textId="77777777" w:rsidTr="008644A2">
        <w:trPr>
          <w:trHeight w:val="450"/>
          <w:jc w:val="center"/>
        </w:trPr>
        <w:tc>
          <w:tcPr>
            <w:tcW w:w="6301" w:type="dxa"/>
            <w:gridSpan w:val="2"/>
            <w:tcBorders>
              <w:bottom w:val="single" w:sz="4" w:space="0" w:color="auto"/>
            </w:tcBorders>
            <w:shd w:val="clear" w:color="auto" w:fill="E7E6E6" w:themeFill="background2"/>
            <w:hideMark/>
          </w:tcPr>
          <w:p w14:paraId="66C7D8C7" w14:textId="77777777" w:rsidR="008644A2" w:rsidRPr="008644A2" w:rsidRDefault="008644A2" w:rsidP="00C21E22">
            <w:pPr>
              <w:rPr>
                <w:rFonts w:eastAsia="Times New Roman"/>
                <w:sz w:val="16"/>
                <w:szCs w:val="16"/>
              </w:rPr>
            </w:pPr>
            <w:r w:rsidRPr="008644A2">
              <w:rPr>
                <w:rFonts w:eastAsia="Times New Roman"/>
                <w:b/>
                <w:bCs/>
                <w:sz w:val="16"/>
                <w:szCs w:val="16"/>
              </w:rPr>
              <w:t>TOTAL indicative COST</w:t>
            </w:r>
            <w:r w:rsidRPr="008644A2">
              <w:rPr>
                <w:rFonts w:eastAsia="Times New Roman"/>
                <w:sz w:val="16"/>
                <w:szCs w:val="16"/>
              </w:rPr>
              <w:br/>
              <w:t>Excluding project team staff time, and UNDP staff and travel expenses</w:t>
            </w:r>
          </w:p>
        </w:tc>
        <w:tc>
          <w:tcPr>
            <w:tcW w:w="1260" w:type="dxa"/>
            <w:tcBorders>
              <w:bottom w:val="single" w:sz="4" w:space="0" w:color="auto"/>
            </w:tcBorders>
            <w:shd w:val="clear" w:color="auto" w:fill="E7E6E6" w:themeFill="background2"/>
            <w:hideMark/>
          </w:tcPr>
          <w:p w14:paraId="66C7D8C8" w14:textId="77777777" w:rsidR="008644A2" w:rsidRPr="008644A2" w:rsidRDefault="008644A2" w:rsidP="00C21E22">
            <w:pPr>
              <w:jc w:val="center"/>
              <w:rPr>
                <w:rFonts w:eastAsia="Times New Roman"/>
                <w:b/>
                <w:sz w:val="16"/>
                <w:szCs w:val="16"/>
              </w:rPr>
            </w:pPr>
            <w:r w:rsidRPr="008644A2">
              <w:rPr>
                <w:rFonts w:eastAsia="Times New Roman"/>
                <w:b/>
                <w:sz w:val="16"/>
                <w:szCs w:val="16"/>
              </w:rPr>
              <w:t xml:space="preserve">USD 120,000 </w:t>
            </w:r>
          </w:p>
        </w:tc>
        <w:tc>
          <w:tcPr>
            <w:tcW w:w="1100" w:type="dxa"/>
            <w:tcBorders>
              <w:bottom w:val="single" w:sz="4" w:space="0" w:color="auto"/>
            </w:tcBorders>
            <w:shd w:val="clear" w:color="auto" w:fill="E7E6E6" w:themeFill="background2"/>
            <w:noWrap/>
            <w:hideMark/>
          </w:tcPr>
          <w:p w14:paraId="66C7D8C9" w14:textId="77777777" w:rsidR="008644A2" w:rsidRPr="008644A2" w:rsidRDefault="008644A2" w:rsidP="00C21E22">
            <w:pPr>
              <w:jc w:val="center"/>
              <w:rPr>
                <w:rFonts w:eastAsia="Times New Roman"/>
                <w:b/>
                <w:sz w:val="16"/>
                <w:szCs w:val="16"/>
              </w:rPr>
            </w:pPr>
            <w:r w:rsidRPr="008644A2">
              <w:rPr>
                <w:rFonts w:eastAsia="Times New Roman"/>
                <w:b/>
                <w:sz w:val="16"/>
                <w:szCs w:val="16"/>
              </w:rPr>
              <w:t>USD 200,000</w:t>
            </w:r>
          </w:p>
        </w:tc>
        <w:tc>
          <w:tcPr>
            <w:tcW w:w="1836" w:type="dxa"/>
            <w:tcBorders>
              <w:bottom w:val="single" w:sz="4" w:space="0" w:color="auto"/>
            </w:tcBorders>
            <w:shd w:val="clear" w:color="auto" w:fill="E7E6E6" w:themeFill="background2"/>
            <w:noWrap/>
            <w:hideMark/>
          </w:tcPr>
          <w:p w14:paraId="66C7D8CA" w14:textId="77777777" w:rsidR="008644A2" w:rsidRPr="008644A2" w:rsidRDefault="008644A2" w:rsidP="00C21E22">
            <w:pPr>
              <w:rPr>
                <w:rFonts w:eastAsia="Times New Roman"/>
                <w:sz w:val="16"/>
                <w:szCs w:val="16"/>
              </w:rPr>
            </w:pPr>
            <w:r w:rsidRPr="008644A2">
              <w:rPr>
                <w:rFonts w:eastAsia="Times New Roman"/>
                <w:sz w:val="16"/>
                <w:szCs w:val="16"/>
              </w:rPr>
              <w:t> </w:t>
            </w:r>
          </w:p>
        </w:tc>
      </w:tr>
      <w:tr w:rsidR="008644A2" w:rsidRPr="008644A2" w14:paraId="66C7D8CD" w14:textId="77777777" w:rsidTr="008644A2">
        <w:trPr>
          <w:trHeight w:val="300"/>
          <w:jc w:val="center"/>
        </w:trPr>
        <w:tc>
          <w:tcPr>
            <w:tcW w:w="10497" w:type="dxa"/>
            <w:gridSpan w:val="5"/>
            <w:tcBorders>
              <w:left w:val="nil"/>
              <w:bottom w:val="nil"/>
              <w:right w:val="nil"/>
            </w:tcBorders>
            <w:shd w:val="clear" w:color="auto" w:fill="auto"/>
            <w:noWrap/>
            <w:hideMark/>
          </w:tcPr>
          <w:p w14:paraId="66C7D8CC" w14:textId="77777777" w:rsidR="008644A2" w:rsidRPr="008644A2" w:rsidRDefault="008644A2" w:rsidP="00C21E22">
            <w:pPr>
              <w:rPr>
                <w:rFonts w:eastAsia="Times New Roman"/>
                <w:sz w:val="16"/>
                <w:szCs w:val="16"/>
              </w:rPr>
            </w:pPr>
            <w:r w:rsidRPr="008644A2">
              <w:rPr>
                <w:rFonts w:eastAsia="Times New Roman"/>
                <w:sz w:val="16"/>
                <w:szCs w:val="16"/>
              </w:rPr>
              <w:t>[1] Excluding project team staff time and UNDP staff time and travel expenses</w:t>
            </w:r>
          </w:p>
        </w:tc>
      </w:tr>
      <w:tr w:rsidR="008644A2" w:rsidRPr="008644A2" w14:paraId="66C7D8CF" w14:textId="77777777" w:rsidTr="008644A2">
        <w:trPr>
          <w:trHeight w:val="288"/>
          <w:jc w:val="center"/>
        </w:trPr>
        <w:tc>
          <w:tcPr>
            <w:tcW w:w="10497" w:type="dxa"/>
            <w:gridSpan w:val="5"/>
            <w:tcBorders>
              <w:top w:val="nil"/>
              <w:left w:val="nil"/>
              <w:bottom w:val="nil"/>
              <w:right w:val="nil"/>
            </w:tcBorders>
            <w:shd w:val="clear" w:color="auto" w:fill="auto"/>
            <w:noWrap/>
            <w:hideMark/>
          </w:tcPr>
          <w:p w14:paraId="66C7D8CE" w14:textId="77777777" w:rsidR="008644A2" w:rsidRPr="008644A2" w:rsidRDefault="008644A2" w:rsidP="00C21E22">
            <w:pPr>
              <w:rPr>
                <w:rFonts w:eastAsia="Times New Roman"/>
                <w:sz w:val="16"/>
                <w:szCs w:val="16"/>
              </w:rPr>
            </w:pPr>
            <w:r w:rsidRPr="008644A2">
              <w:rPr>
                <w:rFonts w:eastAsia="Times New Roman"/>
                <w:sz w:val="16"/>
                <w:szCs w:val="16"/>
              </w:rPr>
              <w:t>[2] The costs of UNDP Country Office and UNDP-GEF Unit’s participation and time are charged to the GEF Agency Fee</w:t>
            </w:r>
          </w:p>
        </w:tc>
      </w:tr>
      <w:bookmarkEnd w:id="19"/>
    </w:tbl>
    <w:p w14:paraId="66C7D8D0" w14:textId="77777777" w:rsidR="008644A2" w:rsidRPr="008644A2" w:rsidRDefault="008644A2" w:rsidP="008644A2">
      <w:pPr>
        <w:spacing w:after="40"/>
        <w:rPr>
          <w:color w:val="000000"/>
          <w:sz w:val="20"/>
        </w:rPr>
      </w:pPr>
    </w:p>
    <w:p w14:paraId="66C7D8D1" w14:textId="77777777" w:rsidR="00C0015E" w:rsidRPr="003A2019" w:rsidRDefault="00C0015E" w:rsidP="00591870">
      <w:pPr>
        <w:rPr>
          <w:color w:val="000000"/>
        </w:rPr>
        <w:sectPr w:rsidR="00C0015E" w:rsidRPr="003A2019" w:rsidSect="00FB0AD0">
          <w:footerReference w:type="default" r:id="rId32"/>
          <w:pgSz w:w="12240" w:h="15840"/>
          <w:pgMar w:top="720" w:right="907" w:bottom="1728" w:left="720" w:header="720" w:footer="720" w:gutter="0"/>
          <w:cols w:space="720"/>
          <w:docGrid w:linePitch="360"/>
        </w:sectPr>
      </w:pPr>
    </w:p>
    <w:p w14:paraId="66C7D8D2"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66C7D8D3"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r w:rsidR="004E6371" w:rsidRPr="008D098B">
        <w:rPr>
          <w:rFonts w:eastAsia="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66C7D8D5" w14:textId="77777777" w:rsidTr="00E75190">
        <w:trPr>
          <w:cantSplit/>
          <w:trHeight w:val="503"/>
        </w:trPr>
        <w:tc>
          <w:tcPr>
            <w:tcW w:w="10195" w:type="dxa"/>
          </w:tcPr>
          <w:p w14:paraId="66C7D8D4"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66C7D8D6" w14:textId="77777777" w:rsidR="004E6371" w:rsidRPr="003A2019" w:rsidRDefault="004E6371" w:rsidP="004E6371">
      <w:pPr>
        <w:rPr>
          <w:rFonts w:eastAsia="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1"/>
        <w:gridCol w:w="1315"/>
        <w:gridCol w:w="1585"/>
        <w:gridCol w:w="1251"/>
        <w:gridCol w:w="1551"/>
        <w:gridCol w:w="2667"/>
      </w:tblGrid>
      <w:tr w:rsidR="004E6371" w:rsidRPr="00A540C1" w14:paraId="66C7D8DE" w14:textId="77777777" w:rsidTr="0008556B">
        <w:tc>
          <w:tcPr>
            <w:tcW w:w="2498" w:type="dxa"/>
            <w:vAlign w:val="center"/>
          </w:tcPr>
          <w:p w14:paraId="66C7D8D7"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871" w:type="dxa"/>
            <w:vAlign w:val="center"/>
          </w:tcPr>
          <w:p w14:paraId="66C7D8D8"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585" w:type="dxa"/>
            <w:vAlign w:val="center"/>
          </w:tcPr>
          <w:p w14:paraId="66C7D8D9" w14:textId="77777777" w:rsidR="00D4562B" w:rsidRDefault="004E6371" w:rsidP="004E6371">
            <w:pPr>
              <w:jc w:val="center"/>
              <w:rPr>
                <w:rFonts w:eastAsia="Times New Roman"/>
                <w:b/>
                <w:color w:val="000000"/>
              </w:rPr>
            </w:pPr>
            <w:r w:rsidRPr="003A2019">
              <w:rPr>
                <w:rFonts w:eastAsia="Times New Roman"/>
                <w:b/>
                <w:color w:val="000000"/>
              </w:rPr>
              <w:t>Date</w:t>
            </w:r>
          </w:p>
          <w:p w14:paraId="66C7D8DA" w14:textId="77777777" w:rsidR="004E6371" w:rsidRPr="003A2019" w:rsidRDefault="00D4562B" w:rsidP="00D4562B">
            <w:pPr>
              <w:jc w:val="center"/>
              <w:rPr>
                <w:rFonts w:eastAsia="Times New Roman"/>
                <w:b/>
                <w:color w:val="000000"/>
              </w:rPr>
            </w:pPr>
            <w:r>
              <w:rPr>
                <w:rFonts w:eastAsia="Times New Roman"/>
                <w:b/>
                <w:color w:val="000000"/>
              </w:rPr>
              <w:t>(</w:t>
            </w:r>
            <w:r w:rsidRPr="00D4562B">
              <w:rPr>
                <w:rFonts w:eastAsia="Times New Roman"/>
                <w:b/>
                <w:color w:val="000000"/>
              </w:rPr>
              <w:t>MM/dd/yyyy</w:t>
            </w:r>
            <w:r>
              <w:rPr>
                <w:rFonts w:eastAsia="Times New Roman"/>
                <w:b/>
                <w:color w:val="000000"/>
              </w:rPr>
              <w:t xml:space="preserve">) </w:t>
            </w:r>
          </w:p>
        </w:tc>
        <w:tc>
          <w:tcPr>
            <w:tcW w:w="1741" w:type="dxa"/>
            <w:vAlign w:val="center"/>
          </w:tcPr>
          <w:p w14:paraId="66C7D8DB"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195" w:type="dxa"/>
            <w:vAlign w:val="center"/>
          </w:tcPr>
          <w:p w14:paraId="66C7D8DC"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1290" w:type="dxa"/>
            <w:vAlign w:val="center"/>
          </w:tcPr>
          <w:p w14:paraId="66C7D8DD"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66C7D8E6" w14:textId="77777777" w:rsidTr="0008556B">
        <w:tc>
          <w:tcPr>
            <w:tcW w:w="2498" w:type="dxa"/>
          </w:tcPr>
          <w:p w14:paraId="51BA7ECB" w14:textId="77777777" w:rsidR="0008556B" w:rsidRDefault="0008556B" w:rsidP="0008556B">
            <w:pPr>
              <w:jc w:val="center"/>
              <w:rPr>
                <w:rFonts w:eastAsia="Times New Roman"/>
                <w:color w:val="000000"/>
              </w:rPr>
            </w:pPr>
            <w:r>
              <w:rPr>
                <w:rFonts w:eastAsia="Times New Roman"/>
                <w:color w:val="000000"/>
              </w:rPr>
              <w:t>Pradeep Kurukulasuriya</w:t>
            </w:r>
          </w:p>
          <w:p w14:paraId="66C7D8DF" w14:textId="7A9F1639" w:rsidR="004E6371" w:rsidRPr="003A2019" w:rsidRDefault="0008556B" w:rsidP="0008556B">
            <w:pPr>
              <w:jc w:val="center"/>
              <w:rPr>
                <w:rFonts w:eastAsia="Times New Roman"/>
                <w:color w:val="000000"/>
              </w:rPr>
            </w:pPr>
            <w:r>
              <w:rPr>
                <w:rFonts w:eastAsia="Times New Roman"/>
                <w:color w:val="000000"/>
              </w:rPr>
              <w:t>UNDP-GEF Executive Coordinator &amp; Director</w:t>
            </w:r>
          </w:p>
        </w:tc>
        <w:tc>
          <w:tcPr>
            <w:tcW w:w="1871" w:type="dxa"/>
          </w:tcPr>
          <w:p w14:paraId="66C7D8E0" w14:textId="77777777" w:rsidR="004E6371" w:rsidRPr="003A2019" w:rsidRDefault="004E6371" w:rsidP="004E6371">
            <w:pPr>
              <w:jc w:val="center"/>
              <w:rPr>
                <w:rFonts w:eastAsia="Times New Roman"/>
                <w:color w:val="000000"/>
              </w:rPr>
            </w:pPr>
          </w:p>
        </w:tc>
        <w:bookmarkStart w:id="21" w:name="signingDate_01"/>
        <w:tc>
          <w:tcPr>
            <w:tcW w:w="1585" w:type="dxa"/>
          </w:tcPr>
          <w:p w14:paraId="66C7D8E1"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21"/>
          </w:p>
        </w:tc>
        <w:tc>
          <w:tcPr>
            <w:tcW w:w="1741" w:type="dxa"/>
          </w:tcPr>
          <w:p w14:paraId="66C7D8E2" w14:textId="31359FD4" w:rsidR="004E6371" w:rsidRPr="003A2019" w:rsidRDefault="0008556B" w:rsidP="004E6371">
            <w:pPr>
              <w:jc w:val="center"/>
              <w:rPr>
                <w:rFonts w:eastAsia="Times New Roman"/>
                <w:color w:val="000000"/>
              </w:rPr>
            </w:pPr>
            <w:r>
              <w:rPr>
                <w:rFonts w:eastAsia="Times New Roman"/>
                <w:color w:val="000000"/>
              </w:rPr>
              <w:t>Gabriel Jaramillo, Regional Technical Advisor, EBD</w:t>
            </w:r>
          </w:p>
        </w:tc>
        <w:tc>
          <w:tcPr>
            <w:tcW w:w="1195" w:type="dxa"/>
          </w:tcPr>
          <w:p w14:paraId="66C7D8E3" w14:textId="41DFE6DA" w:rsidR="004E6371" w:rsidRPr="003A2019" w:rsidRDefault="0008556B" w:rsidP="004E6371">
            <w:pPr>
              <w:jc w:val="center"/>
              <w:rPr>
                <w:rFonts w:eastAsia="Times New Roman"/>
                <w:color w:val="000000"/>
              </w:rPr>
            </w:pPr>
            <w:r>
              <w:rPr>
                <w:rFonts w:eastAsia="Times New Roman"/>
                <w:color w:val="000000"/>
              </w:rPr>
              <w:t>+66809062437</w:t>
            </w:r>
          </w:p>
        </w:tc>
        <w:tc>
          <w:tcPr>
            <w:tcW w:w="1290" w:type="dxa"/>
          </w:tcPr>
          <w:p w14:paraId="095E4447" w14:textId="77777777" w:rsidR="0008556B" w:rsidRPr="003A2019" w:rsidRDefault="0008556B" w:rsidP="0008556B">
            <w:pPr>
              <w:jc w:val="center"/>
              <w:rPr>
                <w:rFonts w:eastAsia="Times New Roman"/>
                <w:color w:val="000000"/>
              </w:rPr>
            </w:pPr>
            <w:r w:rsidRPr="009E6EAE">
              <w:rPr>
                <w:rFonts w:eastAsia="Times New Roman"/>
                <w:color w:val="000000"/>
              </w:rPr>
              <w:t>gabriel.jaramillo@undp.org</w:t>
            </w:r>
          </w:p>
          <w:p w14:paraId="66C7D8E4" w14:textId="06FBEA75" w:rsidR="004E6371" w:rsidRPr="003A2019" w:rsidRDefault="004E6371" w:rsidP="004E6371">
            <w:pPr>
              <w:jc w:val="center"/>
              <w:rPr>
                <w:rFonts w:eastAsia="Times New Roman"/>
                <w:color w:val="000000"/>
              </w:rPr>
            </w:pPr>
          </w:p>
          <w:p w14:paraId="66C7D8E5" w14:textId="77777777" w:rsidR="009E6B1D" w:rsidRPr="003A2019" w:rsidRDefault="009E6B1D" w:rsidP="004E6371">
            <w:pPr>
              <w:jc w:val="center"/>
              <w:rPr>
                <w:rFonts w:eastAsia="Times New Roman"/>
                <w:color w:val="000000"/>
              </w:rPr>
            </w:pPr>
          </w:p>
        </w:tc>
      </w:tr>
    </w:tbl>
    <w:p w14:paraId="66C7D8EF"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22"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22"/>
    </w:p>
    <w:p w14:paraId="66C7D8F0"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66C7D8F1"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(either copy and paste here the framework from the Agency document, or provide reference to the page in the project document where the framework could be found).</w:t>
      </w:r>
    </w:p>
    <w:p w14:paraId="66C7D8F2"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66C7D8F6" w14:textId="77777777" w:rsidTr="00C23F0A">
        <w:trPr>
          <w:trHeight w:val="305"/>
          <w:jc w:val="center"/>
        </w:trPr>
        <w:tc>
          <w:tcPr>
            <w:tcW w:w="14485" w:type="dxa"/>
            <w:shd w:val="pct12" w:color="auto" w:fill="auto"/>
          </w:tcPr>
          <w:p w14:paraId="66C7D8F3"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66C7D8F4"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66C7D8F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66C7D8F9" w14:textId="77777777" w:rsidTr="00C23F0A">
        <w:trPr>
          <w:trHeight w:val="287"/>
          <w:jc w:val="center"/>
        </w:trPr>
        <w:tc>
          <w:tcPr>
            <w:tcW w:w="14485" w:type="dxa"/>
            <w:shd w:val="pct12" w:color="auto" w:fill="auto"/>
          </w:tcPr>
          <w:p w14:paraId="66C7D8F7"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66C7D8F8"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66C7D8FC" w14:textId="77777777" w:rsidTr="00C23F0A">
        <w:trPr>
          <w:trHeight w:val="544"/>
          <w:jc w:val="center"/>
        </w:trPr>
        <w:tc>
          <w:tcPr>
            <w:tcW w:w="14485" w:type="dxa"/>
            <w:shd w:val="pct12" w:color="auto" w:fill="auto"/>
          </w:tcPr>
          <w:p w14:paraId="66C7D8FA"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6C7D8FB"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6C7D8FD" w14:textId="77777777" w:rsidR="00C23F0A" w:rsidRPr="00C23F0A" w:rsidRDefault="00C23F0A">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2885"/>
        <w:gridCol w:w="1970"/>
        <w:gridCol w:w="2160"/>
        <w:gridCol w:w="2170"/>
        <w:gridCol w:w="3590"/>
      </w:tblGrid>
      <w:tr w:rsidR="007303EA" w:rsidRPr="007303EA" w14:paraId="66C7D904" w14:textId="77777777" w:rsidTr="00C23F0A">
        <w:trPr>
          <w:trHeight w:val="278"/>
          <w:tblHeader/>
          <w:jc w:val="center"/>
        </w:trPr>
        <w:tc>
          <w:tcPr>
            <w:tcW w:w="1710" w:type="dxa"/>
            <w:shd w:val="clear" w:color="auto" w:fill="E7E6E6" w:themeFill="background2"/>
            <w:vAlign w:val="center"/>
          </w:tcPr>
          <w:p w14:paraId="66C7D8FE" w14:textId="77777777" w:rsidR="007303EA" w:rsidRPr="007303EA" w:rsidRDefault="007303EA" w:rsidP="007303EA">
            <w:pPr>
              <w:jc w:val="center"/>
              <w:rPr>
                <w:b/>
                <w:bCs/>
                <w:sz w:val="16"/>
                <w:szCs w:val="16"/>
              </w:rPr>
            </w:pPr>
          </w:p>
        </w:tc>
        <w:tc>
          <w:tcPr>
            <w:tcW w:w="2885" w:type="dxa"/>
            <w:shd w:val="clear" w:color="auto" w:fill="E7E6E6" w:themeFill="background2"/>
            <w:vAlign w:val="center"/>
          </w:tcPr>
          <w:p w14:paraId="66C7D8FF" w14:textId="77777777" w:rsidR="007303EA" w:rsidRPr="007303EA" w:rsidRDefault="007303EA" w:rsidP="007303EA">
            <w:pPr>
              <w:jc w:val="center"/>
              <w:rPr>
                <w:b/>
                <w:bCs/>
                <w:sz w:val="16"/>
                <w:szCs w:val="16"/>
              </w:rPr>
            </w:pPr>
            <w:r w:rsidRPr="007303EA">
              <w:rPr>
                <w:b/>
                <w:bCs/>
                <w:sz w:val="16"/>
                <w:szCs w:val="16"/>
              </w:rPr>
              <w:t>Outcome</w:t>
            </w:r>
            <w:r w:rsidRPr="007303EA">
              <w:rPr>
                <w:rStyle w:val="FootnoteReference"/>
                <w:sz w:val="16"/>
                <w:szCs w:val="16"/>
              </w:rPr>
              <w:footnoteReference w:id="10"/>
            </w:r>
            <w:r w:rsidRPr="007303EA">
              <w:rPr>
                <w:b/>
                <w:bCs/>
                <w:sz w:val="16"/>
                <w:szCs w:val="16"/>
              </w:rPr>
              <w:t xml:space="preserve"> Indicators</w:t>
            </w:r>
          </w:p>
        </w:tc>
        <w:tc>
          <w:tcPr>
            <w:tcW w:w="1970" w:type="dxa"/>
            <w:shd w:val="clear" w:color="auto" w:fill="E7E6E6" w:themeFill="background2"/>
            <w:vAlign w:val="center"/>
          </w:tcPr>
          <w:p w14:paraId="66C7D900" w14:textId="77777777" w:rsidR="007303EA" w:rsidRPr="007303EA" w:rsidRDefault="007303EA" w:rsidP="007303EA">
            <w:pPr>
              <w:jc w:val="center"/>
              <w:rPr>
                <w:b/>
                <w:bCs/>
                <w:sz w:val="16"/>
                <w:szCs w:val="16"/>
              </w:rPr>
            </w:pPr>
            <w:r w:rsidRPr="007303EA">
              <w:rPr>
                <w:b/>
                <w:bCs/>
                <w:sz w:val="16"/>
                <w:szCs w:val="16"/>
              </w:rPr>
              <w:t>Baseline</w:t>
            </w:r>
            <w:bookmarkStart w:id="23" w:name="_Ref430614916"/>
            <w:r w:rsidRPr="007303EA">
              <w:rPr>
                <w:rStyle w:val="FootnoteReference"/>
                <w:sz w:val="16"/>
                <w:szCs w:val="16"/>
              </w:rPr>
              <w:footnoteReference w:id="11"/>
            </w:r>
            <w:bookmarkEnd w:id="23"/>
            <w:r w:rsidRPr="007303EA">
              <w:rPr>
                <w:rStyle w:val="FootnoteReference"/>
                <w:sz w:val="16"/>
                <w:szCs w:val="16"/>
              </w:rPr>
              <w:t xml:space="preserve"> </w:t>
            </w:r>
          </w:p>
        </w:tc>
        <w:tc>
          <w:tcPr>
            <w:tcW w:w="2160" w:type="dxa"/>
            <w:shd w:val="clear" w:color="auto" w:fill="E7E6E6" w:themeFill="background2"/>
            <w:vAlign w:val="center"/>
          </w:tcPr>
          <w:p w14:paraId="66C7D901" w14:textId="77777777" w:rsidR="007303EA" w:rsidRPr="007303EA" w:rsidRDefault="007303EA" w:rsidP="007303EA">
            <w:pPr>
              <w:jc w:val="center"/>
              <w:rPr>
                <w:b/>
                <w:bCs/>
                <w:sz w:val="16"/>
                <w:szCs w:val="16"/>
              </w:rPr>
            </w:pPr>
            <w:r w:rsidRPr="007303EA">
              <w:rPr>
                <w:b/>
                <w:bCs/>
                <w:sz w:val="16"/>
                <w:szCs w:val="16"/>
              </w:rPr>
              <w:t>Mid-term Target</w:t>
            </w:r>
            <w:r w:rsidRPr="007303EA">
              <w:rPr>
                <w:rStyle w:val="FootnoteReference"/>
                <w:sz w:val="16"/>
                <w:szCs w:val="16"/>
              </w:rPr>
              <w:footnoteReference w:id="12"/>
            </w:r>
          </w:p>
        </w:tc>
        <w:tc>
          <w:tcPr>
            <w:tcW w:w="2170" w:type="dxa"/>
            <w:shd w:val="clear" w:color="auto" w:fill="E7E6E6" w:themeFill="background2"/>
            <w:vAlign w:val="center"/>
          </w:tcPr>
          <w:p w14:paraId="66C7D902" w14:textId="77777777" w:rsidR="007303EA" w:rsidRPr="007303EA" w:rsidRDefault="007303EA" w:rsidP="007303EA">
            <w:pPr>
              <w:jc w:val="center"/>
              <w:rPr>
                <w:b/>
                <w:bCs/>
                <w:sz w:val="16"/>
                <w:szCs w:val="16"/>
              </w:rPr>
            </w:pPr>
            <w:r w:rsidRPr="007303EA">
              <w:rPr>
                <w:b/>
                <w:bCs/>
                <w:sz w:val="16"/>
                <w:szCs w:val="16"/>
              </w:rPr>
              <w:t>End of Program Target</w:t>
            </w:r>
          </w:p>
        </w:tc>
        <w:tc>
          <w:tcPr>
            <w:tcW w:w="3590" w:type="dxa"/>
            <w:shd w:val="clear" w:color="auto" w:fill="E7E6E6" w:themeFill="background2"/>
            <w:vAlign w:val="center"/>
          </w:tcPr>
          <w:p w14:paraId="66C7D903" w14:textId="77777777" w:rsidR="007303EA" w:rsidRPr="007303EA" w:rsidRDefault="007303EA" w:rsidP="007303EA">
            <w:pPr>
              <w:jc w:val="center"/>
              <w:rPr>
                <w:b/>
                <w:bCs/>
                <w:sz w:val="16"/>
                <w:szCs w:val="16"/>
              </w:rPr>
            </w:pPr>
            <w:r w:rsidRPr="007303EA">
              <w:rPr>
                <w:b/>
                <w:bCs/>
                <w:sz w:val="16"/>
                <w:szCs w:val="16"/>
              </w:rPr>
              <w:t>Data Collection Methods and Risks/Assumptions</w:t>
            </w:r>
            <w:r w:rsidRPr="007303EA">
              <w:rPr>
                <w:rStyle w:val="FootnoteReference"/>
                <w:sz w:val="16"/>
                <w:szCs w:val="16"/>
              </w:rPr>
              <w:footnoteReference w:id="13"/>
            </w:r>
          </w:p>
        </w:tc>
      </w:tr>
      <w:tr w:rsidR="007303EA" w:rsidRPr="007303EA" w14:paraId="66C7D916" w14:textId="77777777" w:rsidTr="00C23F0A">
        <w:trPr>
          <w:trHeight w:val="701"/>
          <w:jc w:val="center"/>
        </w:trPr>
        <w:tc>
          <w:tcPr>
            <w:tcW w:w="1710" w:type="dxa"/>
            <w:vMerge w:val="restart"/>
            <w:shd w:val="pct12" w:color="auto" w:fill="auto"/>
          </w:tcPr>
          <w:p w14:paraId="66C7D905" w14:textId="77777777" w:rsidR="007303EA" w:rsidRPr="007303EA" w:rsidRDefault="007303EA" w:rsidP="007303EA">
            <w:pPr>
              <w:rPr>
                <w:b/>
                <w:iCs/>
                <w:sz w:val="16"/>
                <w:szCs w:val="16"/>
              </w:rPr>
            </w:pPr>
            <w:r w:rsidRPr="007303EA">
              <w:rPr>
                <w:b/>
                <w:iCs/>
                <w:sz w:val="16"/>
                <w:szCs w:val="16"/>
              </w:rPr>
              <w:t xml:space="preserve">Project Objective: </w:t>
            </w:r>
            <w:r w:rsidRPr="007303EA">
              <w:rPr>
                <w:bCs/>
                <w:iCs/>
                <w:sz w:val="16"/>
                <w:szCs w:val="16"/>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6C7D906" w14:textId="77777777" w:rsidR="007303EA" w:rsidRPr="007303EA" w:rsidRDefault="007303EA" w:rsidP="007303EA">
            <w:pPr>
              <w:rPr>
                <w:b/>
                <w:iCs/>
                <w:sz w:val="16"/>
                <w:szCs w:val="16"/>
              </w:rPr>
            </w:pPr>
          </w:p>
          <w:p w14:paraId="66C7D907" w14:textId="77777777" w:rsidR="007303EA" w:rsidRPr="007303EA" w:rsidRDefault="007303EA" w:rsidP="007303EA">
            <w:pPr>
              <w:rPr>
                <w:b/>
                <w:iCs/>
                <w:sz w:val="16"/>
                <w:szCs w:val="16"/>
              </w:rPr>
            </w:pPr>
          </w:p>
        </w:tc>
        <w:tc>
          <w:tcPr>
            <w:tcW w:w="2885" w:type="dxa"/>
          </w:tcPr>
          <w:p w14:paraId="66C7D908" w14:textId="77777777" w:rsidR="007303EA" w:rsidRPr="007303EA" w:rsidRDefault="007303EA" w:rsidP="007303EA">
            <w:pPr>
              <w:rPr>
                <w:bCs/>
                <w:sz w:val="16"/>
                <w:szCs w:val="16"/>
              </w:rPr>
            </w:pPr>
            <w:r w:rsidRPr="007303EA">
              <w:rPr>
                <w:b/>
                <w:bCs/>
                <w:sz w:val="16"/>
                <w:szCs w:val="16"/>
              </w:rPr>
              <w:t>Indicator Obj-1</w:t>
            </w:r>
            <w:r w:rsidRPr="007303EA">
              <w:rPr>
                <w:bCs/>
                <w:sz w:val="16"/>
                <w:szCs w:val="16"/>
              </w:rPr>
              <w:t>: Area of landscapes under participatory conservation and sustainable use of agrobiodiversity</w:t>
            </w:r>
          </w:p>
          <w:p w14:paraId="66C7D909" w14:textId="77777777" w:rsidR="007303EA" w:rsidRPr="007303EA" w:rsidRDefault="007303EA" w:rsidP="007303EA">
            <w:pPr>
              <w:rPr>
                <w:bCs/>
                <w:sz w:val="16"/>
                <w:szCs w:val="16"/>
              </w:rPr>
            </w:pPr>
          </w:p>
          <w:p w14:paraId="66C7D90A" w14:textId="77777777" w:rsidR="007303EA" w:rsidRPr="007303EA" w:rsidRDefault="007303EA" w:rsidP="007303EA">
            <w:pPr>
              <w:rPr>
                <w:bCs/>
                <w:i/>
                <w:sz w:val="16"/>
                <w:szCs w:val="16"/>
              </w:rPr>
            </w:pPr>
            <w:r w:rsidRPr="007303EA">
              <w:rPr>
                <w:bCs/>
                <w:i/>
                <w:sz w:val="16"/>
                <w:szCs w:val="16"/>
              </w:rPr>
              <w:t>(GEF Core Indicator 4.3: Area of landscapes under sustainable land management in production systems)</w:t>
            </w:r>
          </w:p>
          <w:p w14:paraId="66C7D90B" w14:textId="77777777" w:rsidR="007303EA" w:rsidRPr="007303EA" w:rsidRDefault="007303EA" w:rsidP="007303EA">
            <w:pPr>
              <w:rPr>
                <w:bCs/>
                <w:sz w:val="16"/>
                <w:szCs w:val="16"/>
              </w:rPr>
            </w:pPr>
            <w:r w:rsidRPr="007303EA">
              <w:rPr>
                <w:bCs/>
                <w:i/>
                <w:sz w:val="16"/>
                <w:szCs w:val="16"/>
              </w:rPr>
              <w:t>(UNDP IRRF 1.4.1: Natural resources that are managed under a sustainable use, conservation, access and benefit-sharing regime: (g) other)</w:t>
            </w:r>
          </w:p>
        </w:tc>
        <w:tc>
          <w:tcPr>
            <w:tcW w:w="1970" w:type="dxa"/>
          </w:tcPr>
          <w:p w14:paraId="66C7D90C" w14:textId="77777777" w:rsidR="007303EA" w:rsidRPr="007303EA" w:rsidRDefault="007303EA" w:rsidP="007303EA">
            <w:pPr>
              <w:rPr>
                <w:bCs/>
                <w:sz w:val="16"/>
                <w:szCs w:val="16"/>
              </w:rPr>
            </w:pPr>
            <w:r w:rsidRPr="007303EA">
              <w:rPr>
                <w:sz w:val="16"/>
                <w:szCs w:val="16"/>
              </w:rPr>
              <w:t>0</w:t>
            </w:r>
            <w:r w:rsidRPr="007303EA">
              <w:rPr>
                <w:bCs/>
                <w:sz w:val="16"/>
                <w:szCs w:val="16"/>
              </w:rPr>
              <w:t xml:space="preserve"> ha</w:t>
            </w:r>
          </w:p>
        </w:tc>
        <w:tc>
          <w:tcPr>
            <w:tcW w:w="2160" w:type="dxa"/>
          </w:tcPr>
          <w:p w14:paraId="66C7D90D" w14:textId="77777777" w:rsidR="007303EA" w:rsidRPr="007303EA" w:rsidRDefault="007303EA" w:rsidP="007303EA">
            <w:pPr>
              <w:rPr>
                <w:bCs/>
                <w:sz w:val="16"/>
                <w:szCs w:val="16"/>
              </w:rPr>
            </w:pPr>
            <w:r w:rsidRPr="007303EA">
              <w:rPr>
                <w:bCs/>
                <w:sz w:val="16"/>
                <w:szCs w:val="16"/>
              </w:rPr>
              <w:t>GRFA conservation and sustainable use plans for demonstration landscapes developed and implementation initiated.</w:t>
            </w:r>
          </w:p>
        </w:tc>
        <w:tc>
          <w:tcPr>
            <w:tcW w:w="2170" w:type="dxa"/>
            <w:shd w:val="clear" w:color="auto" w:fill="auto"/>
          </w:tcPr>
          <w:p w14:paraId="66C7D90E" w14:textId="77777777" w:rsidR="007303EA" w:rsidRPr="007303EA" w:rsidRDefault="007303EA" w:rsidP="007303EA">
            <w:pPr>
              <w:rPr>
                <w:bCs/>
                <w:sz w:val="16"/>
                <w:szCs w:val="16"/>
              </w:rPr>
            </w:pPr>
            <w:r w:rsidRPr="007303EA">
              <w:rPr>
                <w:sz w:val="16"/>
                <w:szCs w:val="16"/>
              </w:rPr>
              <w:t>13,787 ha</w:t>
            </w:r>
          </w:p>
          <w:p w14:paraId="66C7D90F" w14:textId="77777777" w:rsidR="007303EA" w:rsidRPr="007303EA" w:rsidRDefault="007303EA" w:rsidP="007303EA">
            <w:pPr>
              <w:rPr>
                <w:bCs/>
                <w:sz w:val="16"/>
                <w:szCs w:val="16"/>
              </w:rPr>
            </w:pPr>
          </w:p>
        </w:tc>
        <w:tc>
          <w:tcPr>
            <w:tcW w:w="3590" w:type="dxa"/>
          </w:tcPr>
          <w:p w14:paraId="66C7D910"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11" w14:textId="77777777" w:rsidR="007303EA" w:rsidRPr="007303EA" w:rsidRDefault="007303EA" w:rsidP="007303EA">
            <w:pPr>
              <w:rPr>
                <w:sz w:val="16"/>
                <w:szCs w:val="16"/>
              </w:rPr>
            </w:pPr>
            <w:r w:rsidRPr="007303EA">
              <w:rPr>
                <w:sz w:val="16"/>
                <w:szCs w:val="16"/>
              </w:rPr>
              <w:t>Progress reports based on results of monitoring &amp; evaluation of demonstration landscape activities. Approved demonstration landscape GRFA conservation and sustainable use plans. Product certification confirmation.</w:t>
            </w:r>
          </w:p>
          <w:p w14:paraId="66C7D912"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13" w14:textId="77777777" w:rsidR="007303EA" w:rsidRPr="007303EA" w:rsidRDefault="007303EA" w:rsidP="007303EA">
            <w:pPr>
              <w:rPr>
                <w:sz w:val="16"/>
                <w:szCs w:val="16"/>
              </w:rPr>
            </w:pPr>
            <w:r w:rsidRPr="007303EA">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6C7D914"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15" w14:textId="77777777" w:rsidR="007303EA" w:rsidRPr="007303EA" w:rsidRDefault="007303EA" w:rsidP="007303EA">
            <w:pPr>
              <w:rPr>
                <w:sz w:val="16"/>
                <w:szCs w:val="16"/>
              </w:rPr>
            </w:pPr>
            <w:r w:rsidRPr="007303EA">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7303EA" w:rsidRPr="007303EA" w14:paraId="66C7D92B" w14:textId="77777777" w:rsidTr="00C23F0A">
        <w:trPr>
          <w:trHeight w:val="1025"/>
          <w:jc w:val="center"/>
        </w:trPr>
        <w:tc>
          <w:tcPr>
            <w:tcW w:w="1710" w:type="dxa"/>
            <w:vMerge/>
            <w:shd w:val="pct12" w:color="auto" w:fill="auto"/>
          </w:tcPr>
          <w:p w14:paraId="66C7D917" w14:textId="77777777" w:rsidR="007303EA" w:rsidRPr="007303EA" w:rsidRDefault="007303EA" w:rsidP="007303EA">
            <w:pPr>
              <w:rPr>
                <w:b/>
                <w:iCs/>
                <w:sz w:val="16"/>
                <w:szCs w:val="16"/>
              </w:rPr>
            </w:pPr>
          </w:p>
        </w:tc>
        <w:tc>
          <w:tcPr>
            <w:tcW w:w="2885" w:type="dxa"/>
          </w:tcPr>
          <w:p w14:paraId="66C7D918" w14:textId="77777777" w:rsidR="007303EA" w:rsidRPr="007303EA" w:rsidRDefault="007303EA" w:rsidP="007303EA">
            <w:pPr>
              <w:rPr>
                <w:bCs/>
                <w:sz w:val="16"/>
                <w:szCs w:val="16"/>
              </w:rPr>
            </w:pPr>
            <w:r w:rsidRPr="007303EA">
              <w:rPr>
                <w:b/>
                <w:bCs/>
                <w:sz w:val="16"/>
                <w:szCs w:val="16"/>
              </w:rPr>
              <w:t>Indicator Obj-2:</w:t>
            </w:r>
            <w:r w:rsidRPr="007303EA">
              <w:rPr>
                <w:bCs/>
                <w:sz w:val="16"/>
                <w:szCs w:val="16"/>
              </w:rPr>
              <w:t xml:space="preserve"> Number of direct project beneficiaries, measured based on:</w:t>
            </w:r>
          </w:p>
          <w:p w14:paraId="66C7D919" w14:textId="77777777" w:rsidR="007303EA" w:rsidRPr="007303EA" w:rsidRDefault="007303EA" w:rsidP="007303EA">
            <w:pPr>
              <w:rPr>
                <w:bCs/>
                <w:sz w:val="16"/>
                <w:szCs w:val="16"/>
              </w:rPr>
            </w:pPr>
            <w:r w:rsidRPr="007303EA">
              <w:rPr>
                <w:bCs/>
                <w:sz w:val="16"/>
                <w:szCs w:val="16"/>
              </w:rPr>
              <w:t>(a) Cumulative total of the following:</w:t>
            </w:r>
          </w:p>
          <w:p w14:paraId="66C7D91A" w14:textId="77777777" w:rsidR="007303EA" w:rsidRPr="007303EA" w:rsidRDefault="007303EA" w:rsidP="007303EA">
            <w:pPr>
              <w:rPr>
                <w:bCs/>
                <w:sz w:val="16"/>
                <w:szCs w:val="16"/>
              </w:rPr>
            </w:pPr>
            <w:r w:rsidRPr="007303EA">
              <w:rPr>
                <w:bCs/>
                <w:sz w:val="16"/>
                <w:szCs w:val="16"/>
              </w:rPr>
              <w:t>(b) Number of people living in the communities within the demonstration landscapes (50% women)</w:t>
            </w:r>
          </w:p>
          <w:p w14:paraId="66C7D91B" w14:textId="77777777" w:rsidR="007303EA" w:rsidRPr="007303EA" w:rsidRDefault="007303EA" w:rsidP="007303EA">
            <w:pPr>
              <w:rPr>
                <w:bCs/>
                <w:sz w:val="16"/>
                <w:szCs w:val="16"/>
              </w:rPr>
            </w:pPr>
            <w:r w:rsidRPr="007303EA">
              <w:rPr>
                <w:bCs/>
                <w:sz w:val="16"/>
                <w:szCs w:val="16"/>
              </w:rPr>
              <w:t>(c) Number of institutional staff members having strengthened capacities with regard to in-situ conservation and sustainable use of agrobiodiversity (30% women)</w:t>
            </w:r>
          </w:p>
          <w:p w14:paraId="66C7D91C" w14:textId="77777777" w:rsidR="007303EA" w:rsidRPr="007303EA" w:rsidRDefault="007303EA" w:rsidP="007303EA">
            <w:pPr>
              <w:rPr>
                <w:bCs/>
                <w:sz w:val="16"/>
                <w:szCs w:val="16"/>
              </w:rPr>
            </w:pPr>
          </w:p>
          <w:p w14:paraId="66C7D91D" w14:textId="77777777" w:rsidR="007303EA" w:rsidRPr="007303EA" w:rsidRDefault="007303EA" w:rsidP="007303EA">
            <w:pPr>
              <w:rPr>
                <w:bCs/>
                <w:sz w:val="16"/>
                <w:szCs w:val="16"/>
              </w:rPr>
            </w:pPr>
            <w:r w:rsidRPr="007303EA">
              <w:rPr>
                <w:bCs/>
                <w:i/>
                <w:sz w:val="16"/>
                <w:szCs w:val="16"/>
              </w:rPr>
              <w:t>(GEF Core Indicator 11: Number of direct beneficiaries disaggregated by gender as a co-benefit of GEF investment)</w:t>
            </w:r>
          </w:p>
        </w:tc>
        <w:tc>
          <w:tcPr>
            <w:tcW w:w="1970" w:type="dxa"/>
          </w:tcPr>
          <w:p w14:paraId="66C7D91E" w14:textId="77777777" w:rsidR="007303EA" w:rsidRPr="007303EA" w:rsidRDefault="007303EA" w:rsidP="007303EA">
            <w:pPr>
              <w:rPr>
                <w:sz w:val="16"/>
                <w:szCs w:val="16"/>
              </w:rPr>
            </w:pPr>
            <w:r w:rsidRPr="007303EA">
              <w:rPr>
                <w:sz w:val="16"/>
                <w:szCs w:val="16"/>
              </w:rPr>
              <w:t>0</w:t>
            </w:r>
          </w:p>
        </w:tc>
        <w:tc>
          <w:tcPr>
            <w:tcW w:w="2160" w:type="dxa"/>
          </w:tcPr>
          <w:p w14:paraId="66C7D91F"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2,050 (1,015 women; 1,035 men)</w:t>
            </w:r>
          </w:p>
          <w:p w14:paraId="66C7D920" w14:textId="77777777" w:rsidR="007303EA" w:rsidRPr="007303EA" w:rsidRDefault="007303EA" w:rsidP="007303EA">
            <w:pPr>
              <w:rPr>
                <w:bCs/>
                <w:sz w:val="16"/>
                <w:szCs w:val="16"/>
              </w:rPr>
            </w:pPr>
            <w:r w:rsidRPr="007303EA">
              <w:rPr>
                <w:bCs/>
                <w:sz w:val="16"/>
                <w:szCs w:val="16"/>
              </w:rPr>
              <w:t>(b) 2,000 (1,000 women; 1,000 men)</w:t>
            </w:r>
          </w:p>
          <w:p w14:paraId="66C7D921" w14:textId="77777777" w:rsidR="007303EA" w:rsidRPr="007303EA" w:rsidRDefault="007303EA" w:rsidP="007303EA">
            <w:pPr>
              <w:rPr>
                <w:bCs/>
                <w:sz w:val="16"/>
                <w:szCs w:val="16"/>
              </w:rPr>
            </w:pPr>
            <w:r w:rsidRPr="007303EA">
              <w:rPr>
                <w:bCs/>
                <w:sz w:val="16"/>
                <w:szCs w:val="16"/>
              </w:rPr>
              <w:t>(c) 50 (15 women; 35 men)</w:t>
            </w:r>
          </w:p>
        </w:tc>
        <w:tc>
          <w:tcPr>
            <w:tcW w:w="2170" w:type="dxa"/>
            <w:shd w:val="clear" w:color="auto" w:fill="auto"/>
          </w:tcPr>
          <w:p w14:paraId="66C7D922"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5,522 (2,739 women; 2,783 men)</w:t>
            </w:r>
          </w:p>
          <w:p w14:paraId="66C7D923" w14:textId="77777777" w:rsidR="007303EA" w:rsidRPr="007303EA" w:rsidRDefault="007303EA" w:rsidP="007303EA">
            <w:pPr>
              <w:rPr>
                <w:bCs/>
                <w:sz w:val="16"/>
                <w:szCs w:val="16"/>
              </w:rPr>
            </w:pPr>
            <w:r w:rsidRPr="007303EA">
              <w:rPr>
                <w:bCs/>
                <w:sz w:val="16"/>
                <w:szCs w:val="16"/>
              </w:rPr>
              <w:t>(b) 5,412 (2,706 women; 2,706 men)</w:t>
            </w:r>
          </w:p>
          <w:p w14:paraId="66C7D924" w14:textId="77777777" w:rsidR="007303EA" w:rsidRPr="007303EA" w:rsidRDefault="007303EA" w:rsidP="007303EA">
            <w:pPr>
              <w:rPr>
                <w:bCs/>
                <w:sz w:val="16"/>
                <w:szCs w:val="16"/>
              </w:rPr>
            </w:pPr>
            <w:r w:rsidRPr="007303EA">
              <w:rPr>
                <w:bCs/>
                <w:sz w:val="16"/>
                <w:szCs w:val="16"/>
              </w:rPr>
              <w:t>(c) 110 (33 women; 77 women)</w:t>
            </w:r>
          </w:p>
        </w:tc>
        <w:tc>
          <w:tcPr>
            <w:tcW w:w="3590" w:type="dxa"/>
          </w:tcPr>
          <w:p w14:paraId="66C7D92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26" w14:textId="77777777" w:rsidR="007303EA" w:rsidRPr="007303EA" w:rsidRDefault="007303EA" w:rsidP="007303EA">
            <w:pPr>
              <w:rPr>
                <w:sz w:val="16"/>
                <w:szCs w:val="16"/>
              </w:rPr>
            </w:pPr>
            <w:r w:rsidRPr="007303EA">
              <w:rPr>
                <w:sz w:val="16"/>
                <w:szCs w:val="16"/>
              </w:rPr>
              <w:t xml:space="preserve">Socioeconomic surveys of demonstration landscapes based on a statistical representative sampling of households. Results of other project monitoring &amp; evaluation efforts documented in progress reports. </w:t>
            </w:r>
          </w:p>
          <w:p w14:paraId="66C7D92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28" w14:textId="77777777" w:rsidR="007303EA" w:rsidRPr="007303EA" w:rsidRDefault="007303EA" w:rsidP="007303EA">
            <w:pPr>
              <w:rPr>
                <w:sz w:val="16"/>
                <w:szCs w:val="16"/>
              </w:rPr>
            </w:pPr>
            <w:r w:rsidRPr="007303EA">
              <w:rPr>
                <w:sz w:val="16"/>
                <w:szCs w:val="16"/>
              </w:rPr>
              <w:t>Uneven stakeholder involvement within the demonstration landscapes. Limited number of women among institutional beneficiaries.</w:t>
            </w:r>
          </w:p>
          <w:p w14:paraId="66C7D92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2A"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7303EA" w:rsidRPr="007303EA" w14:paraId="66C7D933" w14:textId="77777777" w:rsidTr="00C23F0A">
        <w:trPr>
          <w:trHeight w:val="1025"/>
          <w:jc w:val="center"/>
        </w:trPr>
        <w:tc>
          <w:tcPr>
            <w:tcW w:w="1710" w:type="dxa"/>
            <w:vMerge w:val="restart"/>
            <w:shd w:val="pct12" w:color="auto" w:fill="auto"/>
          </w:tcPr>
          <w:p w14:paraId="66C7D92C" w14:textId="77777777" w:rsidR="007303EA" w:rsidRPr="007303EA" w:rsidRDefault="007303EA" w:rsidP="007303EA">
            <w:pPr>
              <w:rPr>
                <w:b/>
                <w:iCs/>
                <w:sz w:val="16"/>
                <w:szCs w:val="16"/>
              </w:rPr>
            </w:pPr>
            <w:r w:rsidRPr="007303EA">
              <w:rPr>
                <w:b/>
                <w:iCs/>
                <w:sz w:val="16"/>
                <w:szCs w:val="16"/>
              </w:rPr>
              <w:t>Component 1:</w:t>
            </w:r>
          </w:p>
          <w:p w14:paraId="66C7D92D" w14:textId="77777777" w:rsidR="007303EA" w:rsidRPr="007303EA" w:rsidRDefault="007303EA" w:rsidP="007303EA">
            <w:pPr>
              <w:rPr>
                <w:iCs/>
                <w:sz w:val="16"/>
                <w:szCs w:val="16"/>
              </w:rPr>
            </w:pPr>
            <w:r w:rsidRPr="007303EA">
              <w:rPr>
                <w:iCs/>
                <w:sz w:val="16"/>
                <w:szCs w:val="16"/>
              </w:rPr>
              <w:t>Strengthened provincial framework</w:t>
            </w:r>
          </w:p>
          <w:p w14:paraId="66C7D92E" w14:textId="77777777" w:rsidR="007303EA" w:rsidRPr="007303EA" w:rsidRDefault="007303EA" w:rsidP="007303EA">
            <w:pPr>
              <w:rPr>
                <w:b/>
                <w:iCs/>
                <w:sz w:val="16"/>
                <w:szCs w:val="16"/>
              </w:rPr>
            </w:pPr>
            <w:r w:rsidRPr="007303EA">
              <w:rPr>
                <w:b/>
                <w:iCs/>
                <w:sz w:val="16"/>
                <w:szCs w:val="16"/>
              </w:rPr>
              <w:t>Outcome 1:</w:t>
            </w:r>
          </w:p>
          <w:p w14:paraId="66C7D92F" w14:textId="77777777" w:rsidR="007303EA" w:rsidRPr="007303EA" w:rsidRDefault="007303EA" w:rsidP="007303EA">
            <w:pPr>
              <w:rPr>
                <w:iCs/>
                <w:sz w:val="16"/>
                <w:szCs w:val="16"/>
              </w:rPr>
            </w:pPr>
            <w:r w:rsidRPr="007303EA">
              <w:rPr>
                <w:iCs/>
                <w:sz w:val="16"/>
                <w:szCs w:val="16"/>
              </w:rPr>
              <w:t>Provincial policy, strategy and regulatory framework for in-situ conservation and sustainable use of agrobiodiversity enhanced</w:t>
            </w:r>
          </w:p>
        </w:tc>
        <w:tc>
          <w:tcPr>
            <w:tcW w:w="12775" w:type="dxa"/>
            <w:gridSpan w:val="5"/>
          </w:tcPr>
          <w:p w14:paraId="66C7D930" w14:textId="77777777" w:rsidR="007303EA" w:rsidRPr="007303EA" w:rsidRDefault="007303EA" w:rsidP="007303EA">
            <w:pPr>
              <w:rPr>
                <w:b/>
                <w:bCs/>
                <w:sz w:val="16"/>
                <w:szCs w:val="16"/>
              </w:rPr>
            </w:pPr>
            <w:bookmarkStart w:id="24" w:name="_Hlk2716395"/>
            <w:r w:rsidRPr="007303EA">
              <w:rPr>
                <w:b/>
                <w:bCs/>
                <w:sz w:val="16"/>
                <w:szCs w:val="16"/>
              </w:rPr>
              <w:t>Output 1.1</w:t>
            </w:r>
            <w:r w:rsidRPr="007303EA">
              <w:rPr>
                <w:bCs/>
                <w:sz w:val="16"/>
                <w:szCs w:val="16"/>
              </w:rPr>
              <w:t xml:space="preserve">: </w:t>
            </w:r>
            <w:r w:rsidRPr="007303EA">
              <w:rPr>
                <w:sz w:val="16"/>
                <w:szCs w:val="16"/>
              </w:rPr>
              <w:t>Inter-sectoral and cross-sectoral coordination mechanisms are established and being used to facilitate the planning and implementation of approaches for the sustainable use and conservation of varieties</w:t>
            </w:r>
          </w:p>
          <w:p w14:paraId="66C7D931" w14:textId="77777777" w:rsidR="007303EA" w:rsidRPr="007303EA" w:rsidRDefault="007303EA" w:rsidP="007303EA">
            <w:pPr>
              <w:rPr>
                <w:bCs/>
                <w:sz w:val="16"/>
                <w:szCs w:val="16"/>
              </w:rPr>
            </w:pPr>
            <w:r w:rsidRPr="007303EA">
              <w:rPr>
                <w:b/>
                <w:bCs/>
                <w:sz w:val="16"/>
                <w:szCs w:val="16"/>
              </w:rPr>
              <w:t>Output 1.2</w:t>
            </w:r>
            <w:r w:rsidRPr="007303EA">
              <w:rPr>
                <w:bCs/>
                <w:sz w:val="16"/>
                <w:szCs w:val="16"/>
              </w:rPr>
              <w:t xml:space="preserve">: </w:t>
            </w:r>
            <w:r w:rsidRPr="007303EA">
              <w:rPr>
                <w:sz w:val="16"/>
                <w:szCs w:val="16"/>
              </w:rPr>
              <w:t>Policies, strategies and regulations related to in-situ conservation and sustainable use of agrobiodiversity are strengthened and developed</w:t>
            </w:r>
          </w:p>
          <w:p w14:paraId="66C7D932" w14:textId="77777777" w:rsidR="007303EA" w:rsidRPr="007303EA" w:rsidRDefault="007303EA" w:rsidP="007303EA">
            <w:pPr>
              <w:rPr>
                <w:bCs/>
                <w:sz w:val="16"/>
                <w:szCs w:val="16"/>
              </w:rPr>
            </w:pPr>
            <w:r w:rsidRPr="007303EA">
              <w:rPr>
                <w:b/>
                <w:bCs/>
                <w:sz w:val="16"/>
                <w:szCs w:val="16"/>
              </w:rPr>
              <w:t>Output 1.3</w:t>
            </w:r>
            <w:r w:rsidRPr="007303EA">
              <w:rPr>
                <w:bCs/>
                <w:sz w:val="16"/>
                <w:szCs w:val="16"/>
              </w:rPr>
              <w:t xml:space="preserve">: </w:t>
            </w:r>
            <w:r w:rsidRPr="007303EA">
              <w:rPr>
                <w:sz w:val="16"/>
                <w:szCs w:val="16"/>
              </w:rPr>
              <w:t>Eco-compensation appropriation policies are revised to support the in-situ</w:t>
            </w:r>
            <w:r w:rsidRPr="007303EA">
              <w:rPr>
                <w:i/>
                <w:sz w:val="16"/>
                <w:szCs w:val="16"/>
              </w:rPr>
              <w:t xml:space="preserve"> </w:t>
            </w:r>
            <w:r w:rsidRPr="007303EA">
              <w:rPr>
                <w:sz w:val="16"/>
                <w:szCs w:val="16"/>
              </w:rPr>
              <w:t>conservation and sustainable use of agrobiodiversity and an eco-compensation plan is developed for protection of agricultural varieties in the Central Highlands area</w:t>
            </w:r>
            <w:bookmarkEnd w:id="24"/>
          </w:p>
        </w:tc>
      </w:tr>
      <w:tr w:rsidR="007303EA" w:rsidRPr="007303EA" w14:paraId="66C7D945" w14:textId="77777777" w:rsidTr="00C23F0A">
        <w:trPr>
          <w:trHeight w:val="791"/>
          <w:jc w:val="center"/>
        </w:trPr>
        <w:tc>
          <w:tcPr>
            <w:tcW w:w="1710" w:type="dxa"/>
            <w:vMerge/>
            <w:shd w:val="pct12" w:color="auto" w:fill="auto"/>
          </w:tcPr>
          <w:p w14:paraId="66C7D934" w14:textId="77777777" w:rsidR="007303EA" w:rsidRPr="007303EA" w:rsidRDefault="007303EA" w:rsidP="007303EA">
            <w:pPr>
              <w:rPr>
                <w:b/>
                <w:bCs/>
                <w:sz w:val="16"/>
                <w:szCs w:val="16"/>
              </w:rPr>
            </w:pPr>
          </w:p>
        </w:tc>
        <w:tc>
          <w:tcPr>
            <w:tcW w:w="2885" w:type="dxa"/>
          </w:tcPr>
          <w:p w14:paraId="66C7D935" w14:textId="77777777" w:rsidR="007303EA" w:rsidRPr="007303EA" w:rsidRDefault="007303EA" w:rsidP="007303EA">
            <w:pPr>
              <w:rPr>
                <w:b/>
                <w:bCs/>
                <w:sz w:val="16"/>
                <w:szCs w:val="16"/>
              </w:rPr>
            </w:pPr>
            <w:r w:rsidRPr="007303EA">
              <w:rPr>
                <w:b/>
                <w:bCs/>
                <w:i/>
                <w:sz w:val="16"/>
                <w:szCs w:val="16"/>
              </w:rPr>
              <w:t>Indicator 1.1:</w:t>
            </w:r>
          </w:p>
          <w:p w14:paraId="66C7D936" w14:textId="77777777" w:rsidR="007303EA" w:rsidRPr="007303EA" w:rsidRDefault="007303EA" w:rsidP="007303EA">
            <w:pPr>
              <w:rPr>
                <w:bCs/>
                <w:sz w:val="16"/>
                <w:szCs w:val="16"/>
              </w:rPr>
            </w:pPr>
            <w:r w:rsidRPr="007303EA">
              <w:rPr>
                <w:sz w:val="16"/>
                <w:szCs w:val="16"/>
              </w:rPr>
              <w:t xml:space="preserve">Strengthened policy, regulatory and strategic frameworks at provincial level support in-situ conservation and sustainable use of GRFA, as indicated by (a) a provincial </w:t>
            </w:r>
            <w:r w:rsidRPr="007303EA">
              <w:rPr>
                <w:i/>
                <w:sz w:val="16"/>
                <w:szCs w:val="16"/>
              </w:rPr>
              <w:t>Agrobiodiversity Strategy and Action Plan</w:t>
            </w:r>
            <w:r w:rsidRPr="007303EA">
              <w:rPr>
                <w:sz w:val="16"/>
                <w:szCs w:val="16"/>
              </w:rPr>
              <w:t xml:space="preserve">, a complement to the provincial </w:t>
            </w:r>
            <w:r w:rsidRPr="007303EA">
              <w:rPr>
                <w:i/>
                <w:sz w:val="16"/>
                <w:szCs w:val="16"/>
              </w:rPr>
              <w:t>Biodiversity Strategy and Action Plan</w:t>
            </w:r>
            <w:r w:rsidRPr="007303EA">
              <w:rPr>
                <w:sz w:val="16"/>
                <w:szCs w:val="16"/>
              </w:rPr>
              <w:t>; (b) provincial GRFA implementation framework; and (c) county GRFA implementation frameworks for Baisha County, Qiongzhong County and Qionghai City</w:t>
            </w:r>
          </w:p>
        </w:tc>
        <w:tc>
          <w:tcPr>
            <w:tcW w:w="1970" w:type="dxa"/>
          </w:tcPr>
          <w:p w14:paraId="66C7D937" w14:textId="77777777" w:rsidR="007303EA" w:rsidRPr="007303EA" w:rsidRDefault="007303EA" w:rsidP="007303EA">
            <w:pPr>
              <w:rPr>
                <w:bCs/>
                <w:sz w:val="16"/>
                <w:szCs w:val="16"/>
              </w:rPr>
            </w:pPr>
            <w:r w:rsidRPr="007303EA">
              <w:rPr>
                <w:bCs/>
                <w:sz w:val="16"/>
                <w:szCs w:val="16"/>
              </w:rPr>
              <w:t>Under-representation of GRFA conservation and sustainable use in the current policy and regulatory frameworks.</w:t>
            </w:r>
          </w:p>
          <w:p w14:paraId="66C7D938" w14:textId="77777777" w:rsidR="007303EA" w:rsidRPr="007303EA" w:rsidRDefault="007303EA" w:rsidP="007303EA">
            <w:pPr>
              <w:rPr>
                <w:bCs/>
                <w:sz w:val="16"/>
                <w:szCs w:val="16"/>
              </w:rPr>
            </w:pPr>
          </w:p>
        </w:tc>
        <w:tc>
          <w:tcPr>
            <w:tcW w:w="2160" w:type="dxa"/>
            <w:shd w:val="clear" w:color="auto" w:fill="auto"/>
          </w:tcPr>
          <w:p w14:paraId="66C7D939" w14:textId="77777777" w:rsidR="007303EA" w:rsidRPr="007303EA" w:rsidRDefault="007303EA" w:rsidP="007303EA">
            <w:pPr>
              <w:rPr>
                <w:sz w:val="16"/>
                <w:szCs w:val="16"/>
              </w:rPr>
            </w:pPr>
            <w:r w:rsidRPr="007303EA">
              <w:rPr>
                <w:sz w:val="16"/>
                <w:szCs w:val="16"/>
              </w:rPr>
              <w:t>(a) Draft completed and under review</w:t>
            </w:r>
          </w:p>
          <w:p w14:paraId="66C7D93A" w14:textId="77777777" w:rsidR="007303EA" w:rsidRPr="007303EA" w:rsidRDefault="007303EA" w:rsidP="007303EA">
            <w:pPr>
              <w:rPr>
                <w:bCs/>
                <w:sz w:val="16"/>
                <w:szCs w:val="16"/>
              </w:rPr>
            </w:pPr>
            <w:r w:rsidRPr="007303EA">
              <w:rPr>
                <w:bCs/>
                <w:sz w:val="16"/>
                <w:szCs w:val="16"/>
              </w:rPr>
              <w:t xml:space="preserve">(b) </w:t>
            </w:r>
            <w:r w:rsidRPr="007303EA">
              <w:rPr>
                <w:sz w:val="16"/>
                <w:szCs w:val="16"/>
              </w:rPr>
              <w:t>Draft completed and under review</w:t>
            </w:r>
          </w:p>
          <w:p w14:paraId="66C7D93B" w14:textId="77777777" w:rsidR="007303EA" w:rsidRPr="007303EA" w:rsidRDefault="007303EA" w:rsidP="007303EA">
            <w:pPr>
              <w:rPr>
                <w:bCs/>
                <w:sz w:val="16"/>
                <w:szCs w:val="16"/>
              </w:rPr>
            </w:pPr>
            <w:r w:rsidRPr="007303EA">
              <w:rPr>
                <w:bCs/>
                <w:sz w:val="16"/>
                <w:szCs w:val="16"/>
              </w:rPr>
              <w:t xml:space="preserve">(c) </w:t>
            </w:r>
            <w:r w:rsidRPr="007303EA">
              <w:rPr>
                <w:sz w:val="16"/>
                <w:szCs w:val="16"/>
              </w:rPr>
              <w:t>Draft completed and under review</w:t>
            </w:r>
          </w:p>
        </w:tc>
        <w:tc>
          <w:tcPr>
            <w:tcW w:w="2170" w:type="dxa"/>
            <w:shd w:val="clear" w:color="auto" w:fill="auto"/>
          </w:tcPr>
          <w:p w14:paraId="66C7D93C" w14:textId="77777777" w:rsidR="007303EA" w:rsidRPr="007303EA" w:rsidRDefault="007303EA" w:rsidP="007303EA">
            <w:pPr>
              <w:rPr>
                <w:sz w:val="16"/>
                <w:szCs w:val="16"/>
              </w:rPr>
            </w:pPr>
            <w:r w:rsidRPr="007303EA">
              <w:rPr>
                <w:sz w:val="16"/>
                <w:szCs w:val="16"/>
              </w:rPr>
              <w:t>(a) Approved by DARA</w:t>
            </w:r>
          </w:p>
          <w:p w14:paraId="66C7D93D" w14:textId="77777777" w:rsidR="007303EA" w:rsidRPr="007303EA" w:rsidRDefault="007303EA" w:rsidP="007303EA">
            <w:pPr>
              <w:rPr>
                <w:bCs/>
                <w:sz w:val="16"/>
                <w:szCs w:val="16"/>
              </w:rPr>
            </w:pPr>
            <w:r w:rsidRPr="007303EA">
              <w:rPr>
                <w:bCs/>
                <w:sz w:val="16"/>
                <w:szCs w:val="16"/>
              </w:rPr>
              <w:t>(b) Approved by DARA and submitted to the Provincial Government for approval</w:t>
            </w:r>
          </w:p>
          <w:p w14:paraId="66C7D93E" w14:textId="77777777" w:rsidR="007303EA" w:rsidRPr="007303EA" w:rsidRDefault="007303EA" w:rsidP="007303EA">
            <w:pPr>
              <w:rPr>
                <w:sz w:val="16"/>
                <w:szCs w:val="16"/>
              </w:rPr>
            </w:pPr>
            <w:r w:rsidRPr="007303EA">
              <w:rPr>
                <w:bCs/>
                <w:sz w:val="16"/>
                <w:szCs w:val="16"/>
              </w:rPr>
              <w:t xml:space="preserve">(c) Approved by County Agriculture Bureaus  </w:t>
            </w:r>
          </w:p>
        </w:tc>
        <w:tc>
          <w:tcPr>
            <w:tcW w:w="3590" w:type="dxa"/>
          </w:tcPr>
          <w:p w14:paraId="66C7D93F"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0" w14:textId="77777777" w:rsidR="007303EA" w:rsidRPr="007303EA" w:rsidRDefault="007303EA" w:rsidP="007303EA">
            <w:pPr>
              <w:rPr>
                <w:bCs/>
                <w:sz w:val="16"/>
                <w:szCs w:val="16"/>
              </w:rPr>
            </w:pPr>
            <w:r w:rsidRPr="007303EA">
              <w:rPr>
                <w:bCs/>
                <w:sz w:val="16"/>
                <w:szCs w:val="16"/>
              </w:rPr>
              <w:t>DARA decisions; County Agriculture Bureau decisions.</w:t>
            </w:r>
          </w:p>
          <w:p w14:paraId="66C7D941"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42" w14:textId="77777777" w:rsidR="007303EA" w:rsidRPr="007303EA" w:rsidRDefault="007303EA" w:rsidP="007303EA">
            <w:pPr>
              <w:rPr>
                <w:sz w:val="16"/>
                <w:szCs w:val="16"/>
              </w:rPr>
            </w:pPr>
            <w:r w:rsidRPr="007303EA">
              <w:rPr>
                <w:sz w:val="16"/>
                <w:szCs w:val="16"/>
              </w:rPr>
              <w:t>Project implementation time is insufficient to achieve approval. Provincial and local governments are not committed to advance regulatory reforms.</w:t>
            </w:r>
          </w:p>
          <w:p w14:paraId="66C7D943"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44" w14:textId="77777777" w:rsidR="007303EA" w:rsidRPr="007303EA" w:rsidRDefault="007303EA" w:rsidP="007303EA">
            <w:pPr>
              <w:rPr>
                <w:sz w:val="16"/>
                <w:szCs w:val="16"/>
              </w:rPr>
            </w:pPr>
            <w:r w:rsidRPr="007303EA">
              <w:rPr>
                <w:sz w:val="16"/>
                <w:szCs w:val="16"/>
              </w:rPr>
              <w:t>Through proactive advocacy and stakeholder engagement, there will be sufficient time and commitment to advance the regulatory reforms.</w:t>
            </w:r>
          </w:p>
        </w:tc>
      </w:tr>
      <w:tr w:rsidR="007303EA" w:rsidRPr="007303EA" w14:paraId="66C7D954" w14:textId="77777777" w:rsidTr="00C23F0A">
        <w:trPr>
          <w:trHeight w:val="584"/>
          <w:jc w:val="center"/>
        </w:trPr>
        <w:tc>
          <w:tcPr>
            <w:tcW w:w="1710" w:type="dxa"/>
            <w:vMerge/>
            <w:shd w:val="pct12" w:color="auto" w:fill="auto"/>
          </w:tcPr>
          <w:p w14:paraId="66C7D946" w14:textId="77777777" w:rsidR="007303EA" w:rsidRPr="007303EA" w:rsidRDefault="007303EA" w:rsidP="007303EA">
            <w:pPr>
              <w:rPr>
                <w:b/>
                <w:bCs/>
                <w:sz w:val="16"/>
                <w:szCs w:val="16"/>
              </w:rPr>
            </w:pPr>
          </w:p>
        </w:tc>
        <w:tc>
          <w:tcPr>
            <w:tcW w:w="2885" w:type="dxa"/>
            <w:tcBorders>
              <w:top w:val="single" w:sz="4" w:space="0" w:color="auto"/>
              <w:bottom w:val="single" w:sz="4" w:space="0" w:color="auto"/>
              <w:right w:val="single" w:sz="4" w:space="0" w:color="auto"/>
            </w:tcBorders>
          </w:tcPr>
          <w:p w14:paraId="66C7D947" w14:textId="77777777" w:rsidR="007303EA" w:rsidRPr="007303EA" w:rsidRDefault="007303EA" w:rsidP="007303EA">
            <w:pPr>
              <w:rPr>
                <w:b/>
                <w:bCs/>
                <w:i/>
                <w:sz w:val="16"/>
                <w:szCs w:val="16"/>
              </w:rPr>
            </w:pPr>
            <w:r w:rsidRPr="007303EA">
              <w:rPr>
                <w:b/>
                <w:bCs/>
                <w:i/>
                <w:sz w:val="16"/>
                <w:szCs w:val="16"/>
              </w:rPr>
              <w:t xml:space="preserve">Indicator 1.2: </w:t>
            </w:r>
          </w:p>
          <w:p w14:paraId="66C7D948" w14:textId="77777777" w:rsidR="007303EA" w:rsidRPr="007303EA" w:rsidRDefault="007303EA" w:rsidP="007303EA">
            <w:pPr>
              <w:rPr>
                <w:bCs/>
                <w:sz w:val="16"/>
                <w:szCs w:val="16"/>
              </w:rPr>
            </w:pPr>
            <w:r w:rsidRPr="007303EA">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1970" w:type="dxa"/>
            <w:tcBorders>
              <w:top w:val="single" w:sz="4" w:space="0" w:color="auto"/>
              <w:left w:val="single" w:sz="4" w:space="0" w:color="auto"/>
              <w:bottom w:val="single" w:sz="4" w:space="0" w:color="auto"/>
              <w:right w:val="single" w:sz="4" w:space="0" w:color="auto"/>
            </w:tcBorders>
          </w:tcPr>
          <w:p w14:paraId="66C7D949" w14:textId="77777777" w:rsidR="007303EA" w:rsidRPr="007303EA" w:rsidRDefault="007303EA" w:rsidP="007303EA">
            <w:pPr>
              <w:rPr>
                <w:bCs/>
                <w:sz w:val="16"/>
                <w:szCs w:val="16"/>
              </w:rPr>
            </w:pPr>
            <w:r w:rsidRPr="007303EA">
              <w:rPr>
                <w:bCs/>
                <w:sz w:val="16"/>
                <w:szCs w:val="16"/>
              </w:rPr>
              <w:t>No GRFA coordination mechanisms are in  place.</w:t>
            </w:r>
          </w:p>
        </w:tc>
        <w:tc>
          <w:tcPr>
            <w:tcW w:w="2160" w:type="dxa"/>
            <w:tcBorders>
              <w:top w:val="single" w:sz="4" w:space="0" w:color="auto"/>
              <w:left w:val="single" w:sz="4" w:space="0" w:color="auto"/>
              <w:bottom w:val="single" w:sz="4" w:space="0" w:color="auto"/>
              <w:right w:val="single" w:sz="4" w:space="0" w:color="auto"/>
            </w:tcBorders>
          </w:tcPr>
          <w:p w14:paraId="66C7D94A" w14:textId="77777777" w:rsidR="007303EA" w:rsidRPr="007303EA" w:rsidRDefault="007303EA" w:rsidP="007303EA">
            <w:pPr>
              <w:rPr>
                <w:bCs/>
                <w:sz w:val="16"/>
                <w:szCs w:val="16"/>
              </w:rPr>
            </w:pPr>
            <w:r w:rsidRPr="007303EA">
              <w:rPr>
                <w:bCs/>
                <w:sz w:val="16"/>
                <w:szCs w:val="16"/>
              </w:rPr>
              <w:t>(a) One provincial coordination committee established and providing advisory support to the project</w:t>
            </w:r>
          </w:p>
          <w:p w14:paraId="66C7D94B" w14:textId="77777777" w:rsidR="007303EA" w:rsidRPr="007303EA" w:rsidRDefault="007303EA" w:rsidP="007303EA">
            <w:pPr>
              <w:rPr>
                <w:bCs/>
                <w:sz w:val="16"/>
                <w:szCs w:val="16"/>
              </w:rPr>
            </w:pPr>
            <w:r w:rsidRPr="007303EA">
              <w:rPr>
                <w:bCs/>
                <w:sz w:val="16"/>
                <w:szCs w:val="16"/>
              </w:rPr>
              <w:t>(b) Three county coordination committees established and providing advisory support to the project</w:t>
            </w:r>
          </w:p>
        </w:tc>
        <w:tc>
          <w:tcPr>
            <w:tcW w:w="2170" w:type="dxa"/>
            <w:tcBorders>
              <w:top w:val="single" w:sz="4" w:space="0" w:color="auto"/>
              <w:left w:val="single" w:sz="4" w:space="0" w:color="auto"/>
              <w:bottom w:val="single" w:sz="4" w:space="0" w:color="auto"/>
              <w:right w:val="single" w:sz="4" w:space="0" w:color="auto"/>
            </w:tcBorders>
          </w:tcPr>
          <w:p w14:paraId="66C7D94C" w14:textId="77777777" w:rsidR="007303EA" w:rsidRPr="007303EA" w:rsidRDefault="007303EA" w:rsidP="007303EA">
            <w:pPr>
              <w:rPr>
                <w:bCs/>
                <w:sz w:val="16"/>
                <w:szCs w:val="16"/>
              </w:rPr>
            </w:pPr>
            <w:r w:rsidRPr="007303EA">
              <w:rPr>
                <w:bCs/>
                <w:sz w:val="16"/>
                <w:szCs w:val="16"/>
              </w:rPr>
              <w:t>(a) One provincial coordination committee, with charter approved by DARA</w:t>
            </w:r>
          </w:p>
          <w:p w14:paraId="66C7D94D" w14:textId="77777777" w:rsidR="007303EA" w:rsidRPr="007303EA" w:rsidRDefault="007303EA" w:rsidP="007303EA">
            <w:pPr>
              <w:rPr>
                <w:bCs/>
                <w:sz w:val="16"/>
                <w:szCs w:val="16"/>
              </w:rPr>
            </w:pPr>
            <w:r w:rsidRPr="007303EA">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66C7D94E"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F" w14:textId="77777777" w:rsidR="007303EA" w:rsidRPr="007303EA" w:rsidRDefault="007303EA" w:rsidP="007303EA">
            <w:pPr>
              <w:rPr>
                <w:bCs/>
                <w:sz w:val="16"/>
                <w:szCs w:val="16"/>
              </w:rPr>
            </w:pPr>
            <w:r w:rsidRPr="007303EA">
              <w:rPr>
                <w:bCs/>
                <w:sz w:val="16"/>
                <w:szCs w:val="16"/>
              </w:rPr>
              <w:t>Committee meeting minutes; DARA and county agriculture bureau decisions, documenting the approved charters for the GRFA coordination committees.</w:t>
            </w:r>
          </w:p>
          <w:p w14:paraId="66C7D950" w14:textId="77777777" w:rsidR="007303EA" w:rsidRPr="007303EA" w:rsidRDefault="007303EA" w:rsidP="007303EA">
            <w:pPr>
              <w:rPr>
                <w:bCs/>
                <w:sz w:val="16"/>
                <w:szCs w:val="16"/>
                <w:u w:val="single"/>
              </w:rPr>
            </w:pPr>
            <w:r w:rsidRPr="007303EA">
              <w:rPr>
                <w:bCs/>
                <w:sz w:val="16"/>
                <w:szCs w:val="16"/>
                <w:u w:val="single"/>
              </w:rPr>
              <w:t>Risks:</w:t>
            </w:r>
          </w:p>
          <w:p w14:paraId="66C7D951" w14:textId="77777777" w:rsidR="007303EA" w:rsidRPr="007303EA" w:rsidRDefault="007303EA" w:rsidP="007303EA">
            <w:pPr>
              <w:rPr>
                <w:bCs/>
                <w:sz w:val="16"/>
                <w:szCs w:val="16"/>
              </w:rPr>
            </w:pPr>
            <w:r w:rsidRPr="007303EA">
              <w:rPr>
                <w:bCs/>
                <w:sz w:val="16"/>
                <w:szCs w:val="16"/>
              </w:rPr>
              <w:t>Provincial and county stakeholders do not actively engage with the GRFA coordination committees.</w:t>
            </w:r>
          </w:p>
          <w:p w14:paraId="66C7D952" w14:textId="77777777" w:rsidR="007303EA" w:rsidRPr="007303EA" w:rsidRDefault="007303EA" w:rsidP="007303EA">
            <w:pPr>
              <w:rPr>
                <w:bCs/>
                <w:sz w:val="16"/>
                <w:szCs w:val="16"/>
                <w:u w:val="single"/>
              </w:rPr>
            </w:pPr>
            <w:r w:rsidRPr="007303EA">
              <w:rPr>
                <w:bCs/>
                <w:sz w:val="16"/>
                <w:szCs w:val="16"/>
                <w:u w:val="single"/>
              </w:rPr>
              <w:t>Assumptions:</w:t>
            </w:r>
          </w:p>
          <w:p w14:paraId="66C7D953" w14:textId="77777777" w:rsidR="007303EA" w:rsidRPr="007303EA" w:rsidRDefault="007303EA" w:rsidP="007303EA">
            <w:pPr>
              <w:rPr>
                <w:bCs/>
                <w:sz w:val="16"/>
                <w:szCs w:val="16"/>
              </w:rPr>
            </w:pPr>
            <w:r w:rsidRPr="007303EA">
              <w:rPr>
                <w:bCs/>
                <w:sz w:val="16"/>
                <w:szCs w:val="16"/>
              </w:rPr>
              <w:t>Agency leaders will promote active engagement with the coordination committees.</w:t>
            </w:r>
          </w:p>
        </w:tc>
      </w:tr>
      <w:tr w:rsidR="007303EA" w:rsidRPr="007303EA" w14:paraId="66C7D962" w14:textId="77777777" w:rsidTr="00C23F0A">
        <w:trPr>
          <w:trHeight w:val="2203"/>
          <w:jc w:val="center"/>
        </w:trPr>
        <w:tc>
          <w:tcPr>
            <w:tcW w:w="1710" w:type="dxa"/>
            <w:vMerge/>
            <w:shd w:val="pct12" w:color="auto" w:fill="auto"/>
          </w:tcPr>
          <w:p w14:paraId="66C7D955" w14:textId="77777777" w:rsidR="007303EA" w:rsidRPr="007303EA" w:rsidRDefault="007303EA" w:rsidP="007303EA">
            <w:pPr>
              <w:rPr>
                <w:b/>
                <w:bCs/>
                <w:sz w:val="16"/>
                <w:szCs w:val="16"/>
              </w:rPr>
            </w:pPr>
          </w:p>
        </w:tc>
        <w:tc>
          <w:tcPr>
            <w:tcW w:w="2885" w:type="dxa"/>
          </w:tcPr>
          <w:p w14:paraId="66C7D956" w14:textId="77777777" w:rsidR="007303EA" w:rsidRPr="007303EA" w:rsidRDefault="007303EA" w:rsidP="007303EA">
            <w:pPr>
              <w:rPr>
                <w:b/>
                <w:bCs/>
                <w:i/>
                <w:sz w:val="16"/>
                <w:szCs w:val="16"/>
              </w:rPr>
            </w:pPr>
            <w:r w:rsidRPr="007303EA">
              <w:rPr>
                <w:b/>
                <w:bCs/>
                <w:i/>
                <w:sz w:val="16"/>
                <w:szCs w:val="16"/>
              </w:rPr>
              <w:t xml:space="preserve">Indicator 1.3: </w:t>
            </w:r>
          </w:p>
          <w:p w14:paraId="66C7D957" w14:textId="77777777" w:rsidR="007303EA" w:rsidRPr="007303EA" w:rsidRDefault="007303EA" w:rsidP="007303EA">
            <w:pPr>
              <w:rPr>
                <w:bCs/>
                <w:sz w:val="16"/>
                <w:szCs w:val="16"/>
              </w:rPr>
            </w:pPr>
            <w:r w:rsidRPr="007303EA">
              <w:rPr>
                <w:bCs/>
                <w:sz w:val="16"/>
                <w:szCs w:val="16"/>
              </w:rPr>
              <w:t>Prioritized appropriation of government financing, as indicated by increased allocation of eco-compensation funds in the Central Highlands area for sustainable use and conservation of GRFA.</w:t>
            </w:r>
          </w:p>
        </w:tc>
        <w:tc>
          <w:tcPr>
            <w:tcW w:w="1970" w:type="dxa"/>
          </w:tcPr>
          <w:p w14:paraId="66C7D958" w14:textId="77777777" w:rsidR="007303EA" w:rsidRPr="007303EA" w:rsidRDefault="007303EA" w:rsidP="007303EA">
            <w:pPr>
              <w:rPr>
                <w:sz w:val="16"/>
                <w:szCs w:val="16"/>
                <w:highlight w:val="yellow"/>
              </w:rPr>
            </w:pPr>
            <w:r w:rsidRPr="007303EA">
              <w:rPr>
                <w:sz w:val="16"/>
                <w:szCs w:val="16"/>
              </w:rPr>
              <w:t>No eco-compensation funds appropriated to the Central Highlands area allocated for agrobiodiversity conservation.</w:t>
            </w:r>
          </w:p>
          <w:p w14:paraId="66C7D959" w14:textId="77777777" w:rsidR="007303EA" w:rsidRPr="007303EA" w:rsidRDefault="007303EA" w:rsidP="007303EA">
            <w:pPr>
              <w:rPr>
                <w:bCs/>
                <w:color w:val="C00000"/>
                <w:sz w:val="16"/>
                <w:szCs w:val="16"/>
              </w:rPr>
            </w:pPr>
          </w:p>
        </w:tc>
        <w:tc>
          <w:tcPr>
            <w:tcW w:w="2160" w:type="dxa"/>
          </w:tcPr>
          <w:p w14:paraId="66C7D95A" w14:textId="77777777" w:rsidR="007303EA" w:rsidRPr="007303EA" w:rsidRDefault="007303EA" w:rsidP="007303EA">
            <w:pPr>
              <w:rPr>
                <w:sz w:val="16"/>
                <w:szCs w:val="16"/>
                <w:highlight w:val="yellow"/>
              </w:rPr>
            </w:pPr>
            <w:r w:rsidRPr="007303EA">
              <w:rPr>
                <w:sz w:val="16"/>
                <w:szCs w:val="16"/>
              </w:rPr>
              <w:t>Draft policy/approach on appropriating eco-compensation funds for agrobiodiversity, and demonstration plan under implementation in the Central Highlands area.</w:t>
            </w:r>
          </w:p>
        </w:tc>
        <w:tc>
          <w:tcPr>
            <w:tcW w:w="2170" w:type="dxa"/>
          </w:tcPr>
          <w:p w14:paraId="66C7D95B" w14:textId="77777777" w:rsidR="007303EA" w:rsidRPr="007303EA" w:rsidRDefault="007303EA" w:rsidP="007303EA">
            <w:pPr>
              <w:rPr>
                <w:sz w:val="16"/>
                <w:szCs w:val="16"/>
                <w:highlight w:val="yellow"/>
              </w:rPr>
            </w:pPr>
            <w:r w:rsidRPr="007303EA">
              <w:rPr>
                <w:sz w:val="16"/>
                <w:szCs w:val="16"/>
              </w:rPr>
              <w:t>CNY 1 million of eco-compensation funds allocated for agrobiodiversity conservation in the final year of project implementation or earmarked for the year following project closure</w:t>
            </w:r>
          </w:p>
        </w:tc>
        <w:tc>
          <w:tcPr>
            <w:tcW w:w="3590" w:type="dxa"/>
          </w:tcPr>
          <w:p w14:paraId="66C7D95C"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5D" w14:textId="77777777" w:rsidR="007303EA" w:rsidRPr="007303EA" w:rsidRDefault="007303EA" w:rsidP="007303EA">
            <w:pPr>
              <w:rPr>
                <w:sz w:val="16"/>
                <w:szCs w:val="16"/>
              </w:rPr>
            </w:pPr>
            <w:r w:rsidRPr="007303EA">
              <w:rPr>
                <w:sz w:val="16"/>
                <w:szCs w:val="16"/>
              </w:rPr>
              <w:t>Central, provincial and local government financial allocation records.</w:t>
            </w:r>
          </w:p>
          <w:p w14:paraId="66C7D95E"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5F" w14:textId="77777777" w:rsidR="007303EA" w:rsidRPr="007303EA" w:rsidRDefault="007303EA" w:rsidP="007303EA">
            <w:pPr>
              <w:rPr>
                <w:sz w:val="16"/>
                <w:szCs w:val="16"/>
              </w:rPr>
            </w:pPr>
            <w:r w:rsidRPr="007303EA">
              <w:rPr>
                <w:sz w:val="16"/>
                <w:szCs w:val="16"/>
              </w:rPr>
              <w:t>Administrative constraints are prohibitively rigid, limiting the achievability of adjusting eco-compensation allocations.</w:t>
            </w:r>
          </w:p>
          <w:p w14:paraId="66C7D960"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61" w14:textId="77777777" w:rsidR="007303EA" w:rsidRPr="007303EA" w:rsidRDefault="007303EA" w:rsidP="007303EA">
            <w:pPr>
              <w:rPr>
                <w:sz w:val="16"/>
                <w:szCs w:val="16"/>
              </w:rPr>
            </w:pPr>
            <w:r w:rsidRPr="007303EA">
              <w:rPr>
                <w:sz w:val="16"/>
                <w:szCs w:val="16"/>
              </w:rPr>
              <w:t>Central, provincial and local governments proactively facilitate adjustments to eco-compensation allocations.</w:t>
            </w:r>
          </w:p>
        </w:tc>
      </w:tr>
      <w:tr w:rsidR="007303EA" w:rsidRPr="007303EA" w14:paraId="66C7D96B" w14:textId="77777777" w:rsidTr="00C23F0A">
        <w:trPr>
          <w:trHeight w:val="1628"/>
          <w:jc w:val="center"/>
        </w:trPr>
        <w:tc>
          <w:tcPr>
            <w:tcW w:w="1710" w:type="dxa"/>
            <w:vMerge w:val="restart"/>
            <w:shd w:val="pct12" w:color="auto" w:fill="auto"/>
          </w:tcPr>
          <w:p w14:paraId="66C7D963" w14:textId="77777777" w:rsidR="007303EA" w:rsidRPr="007303EA" w:rsidRDefault="007303EA" w:rsidP="007303EA">
            <w:pPr>
              <w:rPr>
                <w:b/>
                <w:bCs/>
                <w:sz w:val="16"/>
                <w:szCs w:val="16"/>
              </w:rPr>
            </w:pPr>
            <w:r w:rsidRPr="007303EA">
              <w:rPr>
                <w:b/>
                <w:bCs/>
                <w:sz w:val="16"/>
                <w:szCs w:val="16"/>
              </w:rPr>
              <w:t>Component 2:</w:t>
            </w:r>
          </w:p>
          <w:p w14:paraId="66C7D964" w14:textId="77777777" w:rsidR="007303EA" w:rsidRPr="007303EA" w:rsidRDefault="007303EA" w:rsidP="007303EA">
            <w:pPr>
              <w:rPr>
                <w:bCs/>
                <w:sz w:val="16"/>
                <w:szCs w:val="16"/>
              </w:rPr>
            </w:pPr>
            <w:r w:rsidRPr="007303EA">
              <w:rPr>
                <w:bCs/>
                <w:sz w:val="16"/>
                <w:szCs w:val="16"/>
              </w:rPr>
              <w:t>Demonstration of sustainable incentive mechanisms for in-situ conservation and use of agrobiodiversity</w:t>
            </w:r>
          </w:p>
          <w:p w14:paraId="66C7D965" w14:textId="77777777" w:rsidR="007303EA" w:rsidRPr="007303EA" w:rsidRDefault="007303EA" w:rsidP="007303EA">
            <w:pPr>
              <w:rPr>
                <w:b/>
                <w:bCs/>
                <w:sz w:val="16"/>
                <w:szCs w:val="16"/>
              </w:rPr>
            </w:pPr>
            <w:r w:rsidRPr="007303EA">
              <w:rPr>
                <w:b/>
                <w:bCs/>
                <w:sz w:val="16"/>
                <w:szCs w:val="16"/>
              </w:rPr>
              <w:t>Outcome 2:</w:t>
            </w:r>
          </w:p>
          <w:p w14:paraId="66C7D966" w14:textId="77777777" w:rsidR="007303EA" w:rsidRPr="007303EA" w:rsidRDefault="007303EA" w:rsidP="007303EA">
            <w:pPr>
              <w:rPr>
                <w:bCs/>
                <w:sz w:val="16"/>
                <w:szCs w:val="16"/>
              </w:rPr>
            </w:pPr>
            <w:r w:rsidRPr="007303EA">
              <w:rPr>
                <w:bCs/>
                <w:sz w:val="16"/>
                <w:szCs w:val="16"/>
              </w:rPr>
              <w:t>Market- and non-market-based incentive mechanisms established and demonstrated for in-situ conservation and sustainable  use of agrobiodiversity, enabling long-term livelihood benefits for local farmers</w:t>
            </w:r>
          </w:p>
        </w:tc>
        <w:tc>
          <w:tcPr>
            <w:tcW w:w="12775" w:type="dxa"/>
            <w:gridSpan w:val="5"/>
          </w:tcPr>
          <w:p w14:paraId="66C7D967" w14:textId="77777777" w:rsidR="007303EA" w:rsidRPr="007303EA" w:rsidRDefault="007303EA" w:rsidP="007303EA">
            <w:pPr>
              <w:rPr>
                <w:bCs/>
                <w:sz w:val="16"/>
                <w:szCs w:val="16"/>
              </w:rPr>
            </w:pPr>
            <w:bookmarkStart w:id="25" w:name="_Hlk2716451"/>
            <w:r w:rsidRPr="007303EA">
              <w:rPr>
                <w:b/>
                <w:bCs/>
                <w:sz w:val="16"/>
                <w:szCs w:val="16"/>
              </w:rPr>
              <w:t>Output 2.1</w:t>
            </w:r>
            <w:r w:rsidRPr="007303EA">
              <w:rPr>
                <w:bCs/>
                <w:sz w:val="16"/>
                <w:szCs w:val="16"/>
              </w:rPr>
              <w:t>: Participatory structures and planning and monitoring protocols put in place to improve conservation of traditional GRFA varieties in three demonstration landscapes</w:t>
            </w:r>
          </w:p>
          <w:p w14:paraId="66C7D968" w14:textId="77777777" w:rsidR="007303EA" w:rsidRPr="007303EA" w:rsidRDefault="007303EA" w:rsidP="007303EA">
            <w:pPr>
              <w:rPr>
                <w:sz w:val="16"/>
                <w:szCs w:val="16"/>
              </w:rPr>
            </w:pPr>
            <w:r w:rsidRPr="007303EA">
              <w:rPr>
                <w:b/>
                <w:bCs/>
                <w:sz w:val="16"/>
                <w:szCs w:val="16"/>
              </w:rPr>
              <w:t>Output 2.2</w:t>
            </w:r>
            <w:r w:rsidRPr="007303EA">
              <w:rPr>
                <w:bCs/>
                <w:sz w:val="16"/>
                <w:szCs w:val="16"/>
              </w:rPr>
              <w:t xml:space="preserve">: </w:t>
            </w:r>
            <w:r w:rsidRPr="007303EA">
              <w:rPr>
                <w:sz w:val="16"/>
                <w:szCs w:val="16"/>
              </w:rPr>
              <w:t>Market- and non-market-based incentive mechanisms are demonstrated three target agricultural landscapes, resulting in enhanced germplasm protection and securing sustained livelihood benefits for farmers and improved conservation of target varieties</w:t>
            </w:r>
          </w:p>
          <w:p w14:paraId="66C7D969" w14:textId="77777777" w:rsidR="007303EA" w:rsidRPr="007303EA" w:rsidRDefault="007303EA" w:rsidP="007303EA">
            <w:pPr>
              <w:rPr>
                <w:bCs/>
                <w:sz w:val="16"/>
                <w:szCs w:val="16"/>
              </w:rPr>
            </w:pPr>
            <w:r w:rsidRPr="007303EA">
              <w:rPr>
                <w:b/>
                <w:bCs/>
                <w:sz w:val="16"/>
                <w:szCs w:val="16"/>
              </w:rPr>
              <w:t>Output 2.3</w:t>
            </w:r>
            <w:r w:rsidRPr="007303EA">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66C7D96A" w14:textId="77777777" w:rsidR="007303EA" w:rsidRPr="007303EA" w:rsidRDefault="007303EA" w:rsidP="007303EA">
            <w:pPr>
              <w:rPr>
                <w:bCs/>
                <w:sz w:val="16"/>
                <w:szCs w:val="16"/>
              </w:rPr>
            </w:pPr>
            <w:r w:rsidRPr="007303EA">
              <w:rPr>
                <w:b/>
                <w:bCs/>
                <w:sz w:val="16"/>
                <w:szCs w:val="16"/>
              </w:rPr>
              <w:t>Output 2.4</w:t>
            </w:r>
            <w:r w:rsidRPr="007303EA">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bookmarkEnd w:id="25"/>
          </w:p>
        </w:tc>
      </w:tr>
      <w:tr w:rsidR="007303EA" w:rsidRPr="007303EA" w14:paraId="66C7D97E" w14:textId="77777777" w:rsidTr="00C23F0A">
        <w:trPr>
          <w:trHeight w:val="1781"/>
          <w:jc w:val="center"/>
        </w:trPr>
        <w:tc>
          <w:tcPr>
            <w:tcW w:w="1710" w:type="dxa"/>
            <w:vMerge/>
            <w:shd w:val="pct12" w:color="auto" w:fill="auto"/>
          </w:tcPr>
          <w:p w14:paraId="66C7D96C" w14:textId="77777777" w:rsidR="007303EA" w:rsidRPr="007303EA" w:rsidRDefault="007303EA" w:rsidP="007303EA">
            <w:pPr>
              <w:rPr>
                <w:b/>
                <w:bCs/>
                <w:sz w:val="16"/>
                <w:szCs w:val="16"/>
              </w:rPr>
            </w:pPr>
          </w:p>
        </w:tc>
        <w:tc>
          <w:tcPr>
            <w:tcW w:w="2885" w:type="dxa"/>
          </w:tcPr>
          <w:p w14:paraId="66C7D96D" w14:textId="77777777" w:rsidR="007303EA" w:rsidRPr="007303EA" w:rsidRDefault="007303EA" w:rsidP="007303EA">
            <w:pPr>
              <w:rPr>
                <w:bCs/>
                <w:i/>
                <w:sz w:val="16"/>
                <w:szCs w:val="16"/>
              </w:rPr>
            </w:pPr>
            <w:r w:rsidRPr="007303EA">
              <w:rPr>
                <w:b/>
                <w:bCs/>
                <w:i/>
                <w:sz w:val="16"/>
                <w:szCs w:val="16"/>
              </w:rPr>
              <w:t>Indicator 2.1</w:t>
            </w:r>
            <w:r w:rsidRPr="007303EA">
              <w:rPr>
                <w:bCs/>
                <w:i/>
                <w:sz w:val="16"/>
                <w:szCs w:val="16"/>
              </w:rPr>
              <w:t xml:space="preserve">: </w:t>
            </w:r>
          </w:p>
          <w:p w14:paraId="66C7D96E" w14:textId="77777777" w:rsidR="007303EA" w:rsidRPr="007303EA" w:rsidRDefault="007303EA" w:rsidP="007303EA">
            <w:pPr>
              <w:rPr>
                <w:bCs/>
                <w:sz w:val="16"/>
                <w:szCs w:val="16"/>
              </w:rPr>
            </w:pPr>
            <w:r w:rsidRPr="007303EA">
              <w:rPr>
                <w:bCs/>
                <w:sz w:val="16"/>
                <w:szCs w:val="16"/>
              </w:rPr>
              <w:t>Sustainable livelihood benefits to farmers generated through incentivized in-situ conservation and sustainable use of GRFA, as indicated by the number of farmer households engaged in GRFA varieties in the demonstration landscapes for (a) Wuzhishan pig, (b) Shanlan rice and (c) Jiaji duck.</w:t>
            </w:r>
          </w:p>
        </w:tc>
        <w:tc>
          <w:tcPr>
            <w:tcW w:w="1970" w:type="dxa"/>
          </w:tcPr>
          <w:p w14:paraId="66C7D96F" w14:textId="77777777" w:rsidR="007303EA" w:rsidRPr="007303EA" w:rsidRDefault="007303EA" w:rsidP="007303EA">
            <w:pPr>
              <w:rPr>
                <w:bCs/>
                <w:sz w:val="16"/>
                <w:szCs w:val="16"/>
              </w:rPr>
            </w:pPr>
            <w:r w:rsidRPr="007303EA">
              <w:rPr>
                <w:bCs/>
                <w:sz w:val="16"/>
                <w:szCs w:val="16"/>
              </w:rPr>
              <w:t>(a) 36</w:t>
            </w:r>
          </w:p>
          <w:p w14:paraId="66C7D970" w14:textId="77777777" w:rsidR="007303EA" w:rsidRPr="007303EA" w:rsidRDefault="007303EA" w:rsidP="007303EA">
            <w:pPr>
              <w:rPr>
                <w:bCs/>
                <w:sz w:val="16"/>
                <w:szCs w:val="16"/>
              </w:rPr>
            </w:pPr>
            <w:r w:rsidRPr="007303EA">
              <w:rPr>
                <w:bCs/>
                <w:sz w:val="16"/>
                <w:szCs w:val="16"/>
              </w:rPr>
              <w:t>(b) 5</w:t>
            </w:r>
          </w:p>
          <w:p w14:paraId="66C7D971" w14:textId="77777777" w:rsidR="007303EA" w:rsidRPr="007303EA" w:rsidRDefault="007303EA" w:rsidP="007303EA">
            <w:pPr>
              <w:rPr>
                <w:bCs/>
                <w:sz w:val="16"/>
                <w:szCs w:val="16"/>
              </w:rPr>
            </w:pPr>
            <w:r w:rsidRPr="007303EA">
              <w:rPr>
                <w:bCs/>
                <w:sz w:val="16"/>
                <w:szCs w:val="16"/>
              </w:rPr>
              <w:t>(c) 5</w:t>
            </w:r>
          </w:p>
        </w:tc>
        <w:tc>
          <w:tcPr>
            <w:tcW w:w="2160" w:type="dxa"/>
          </w:tcPr>
          <w:p w14:paraId="66C7D972" w14:textId="77777777" w:rsidR="007303EA" w:rsidRPr="007303EA" w:rsidRDefault="007303EA" w:rsidP="007303EA">
            <w:pPr>
              <w:rPr>
                <w:bCs/>
                <w:sz w:val="16"/>
                <w:szCs w:val="16"/>
              </w:rPr>
            </w:pPr>
            <w:r w:rsidRPr="007303EA">
              <w:rPr>
                <w:bCs/>
                <w:sz w:val="16"/>
                <w:szCs w:val="16"/>
              </w:rPr>
              <w:t>(a) 46</w:t>
            </w:r>
          </w:p>
          <w:p w14:paraId="66C7D973" w14:textId="77777777" w:rsidR="007303EA" w:rsidRPr="007303EA" w:rsidRDefault="007303EA" w:rsidP="007303EA">
            <w:pPr>
              <w:rPr>
                <w:bCs/>
                <w:sz w:val="16"/>
                <w:szCs w:val="16"/>
              </w:rPr>
            </w:pPr>
            <w:r w:rsidRPr="007303EA">
              <w:rPr>
                <w:bCs/>
                <w:sz w:val="16"/>
                <w:szCs w:val="16"/>
              </w:rPr>
              <w:t>(b) 7</w:t>
            </w:r>
          </w:p>
          <w:p w14:paraId="66C7D974" w14:textId="77777777" w:rsidR="007303EA" w:rsidRPr="007303EA" w:rsidRDefault="007303EA" w:rsidP="007303EA">
            <w:pPr>
              <w:rPr>
                <w:bCs/>
                <w:sz w:val="16"/>
                <w:szCs w:val="16"/>
              </w:rPr>
            </w:pPr>
            <w:r w:rsidRPr="007303EA">
              <w:rPr>
                <w:bCs/>
                <w:sz w:val="16"/>
                <w:szCs w:val="16"/>
              </w:rPr>
              <w:t>(c) 7</w:t>
            </w:r>
          </w:p>
        </w:tc>
        <w:tc>
          <w:tcPr>
            <w:tcW w:w="2170" w:type="dxa"/>
          </w:tcPr>
          <w:p w14:paraId="66C7D975" w14:textId="77777777" w:rsidR="007303EA" w:rsidRPr="007303EA" w:rsidRDefault="007303EA" w:rsidP="007303EA">
            <w:pPr>
              <w:rPr>
                <w:bCs/>
                <w:sz w:val="16"/>
                <w:szCs w:val="16"/>
              </w:rPr>
            </w:pPr>
            <w:r w:rsidRPr="007303EA">
              <w:rPr>
                <w:bCs/>
                <w:sz w:val="16"/>
                <w:szCs w:val="16"/>
              </w:rPr>
              <w:t>(a) 56</w:t>
            </w:r>
          </w:p>
          <w:p w14:paraId="66C7D976" w14:textId="77777777" w:rsidR="007303EA" w:rsidRPr="007303EA" w:rsidRDefault="007303EA" w:rsidP="007303EA">
            <w:pPr>
              <w:rPr>
                <w:bCs/>
                <w:sz w:val="16"/>
                <w:szCs w:val="16"/>
              </w:rPr>
            </w:pPr>
            <w:r w:rsidRPr="007303EA">
              <w:rPr>
                <w:bCs/>
                <w:sz w:val="16"/>
                <w:szCs w:val="16"/>
              </w:rPr>
              <w:t>(b) 10</w:t>
            </w:r>
          </w:p>
          <w:p w14:paraId="66C7D977" w14:textId="77777777" w:rsidR="007303EA" w:rsidRPr="007303EA" w:rsidRDefault="007303EA" w:rsidP="007303EA">
            <w:pPr>
              <w:rPr>
                <w:bCs/>
                <w:sz w:val="16"/>
                <w:szCs w:val="16"/>
              </w:rPr>
            </w:pPr>
            <w:r w:rsidRPr="007303EA">
              <w:rPr>
                <w:bCs/>
                <w:sz w:val="16"/>
                <w:szCs w:val="16"/>
              </w:rPr>
              <w:t>(c) 10</w:t>
            </w:r>
          </w:p>
        </w:tc>
        <w:tc>
          <w:tcPr>
            <w:tcW w:w="3590" w:type="dxa"/>
          </w:tcPr>
          <w:p w14:paraId="66C7D978"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79" w14:textId="77777777" w:rsidR="007303EA" w:rsidRPr="007303EA" w:rsidRDefault="007303EA" w:rsidP="007303EA">
            <w:pPr>
              <w:rPr>
                <w:sz w:val="16"/>
                <w:szCs w:val="16"/>
              </w:rPr>
            </w:pPr>
            <w:r w:rsidRPr="007303EA">
              <w:rPr>
                <w:sz w:val="16"/>
                <w:szCs w:val="16"/>
              </w:rPr>
              <w:t>Socioeconomic surveys of demonstration landscapes based on a statistical representative sampling of households. Results of other project monitoring &amp; evaluation efforts documented in progress reports.</w:t>
            </w:r>
          </w:p>
          <w:p w14:paraId="66C7D97A"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7B" w14:textId="77777777" w:rsidR="007303EA" w:rsidRPr="007303EA" w:rsidRDefault="007303EA" w:rsidP="007303EA">
            <w:pPr>
              <w:rPr>
                <w:sz w:val="16"/>
                <w:szCs w:val="16"/>
              </w:rPr>
            </w:pPr>
            <w:r w:rsidRPr="007303EA">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66C7D97C"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7D"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7303EA" w:rsidRPr="007303EA" w14:paraId="66C7D993" w14:textId="77777777" w:rsidTr="00C23F0A">
        <w:trPr>
          <w:trHeight w:val="701"/>
          <w:jc w:val="center"/>
        </w:trPr>
        <w:tc>
          <w:tcPr>
            <w:tcW w:w="1710" w:type="dxa"/>
            <w:vMerge/>
            <w:shd w:val="pct12" w:color="auto" w:fill="auto"/>
          </w:tcPr>
          <w:p w14:paraId="66C7D97F" w14:textId="77777777" w:rsidR="007303EA" w:rsidRPr="007303EA" w:rsidRDefault="007303EA" w:rsidP="007303EA">
            <w:pPr>
              <w:rPr>
                <w:b/>
                <w:bCs/>
                <w:sz w:val="16"/>
                <w:szCs w:val="16"/>
              </w:rPr>
            </w:pPr>
          </w:p>
        </w:tc>
        <w:tc>
          <w:tcPr>
            <w:tcW w:w="2885" w:type="dxa"/>
          </w:tcPr>
          <w:p w14:paraId="66C7D980" w14:textId="77777777" w:rsidR="007303EA" w:rsidRPr="007303EA" w:rsidRDefault="007303EA" w:rsidP="007303EA">
            <w:pPr>
              <w:rPr>
                <w:b/>
                <w:bCs/>
                <w:i/>
                <w:sz w:val="16"/>
                <w:szCs w:val="16"/>
              </w:rPr>
            </w:pPr>
            <w:r w:rsidRPr="007303EA">
              <w:rPr>
                <w:b/>
                <w:bCs/>
                <w:i/>
                <w:sz w:val="16"/>
                <w:szCs w:val="16"/>
              </w:rPr>
              <w:t xml:space="preserve">Indicator 2.2: </w:t>
            </w:r>
          </w:p>
          <w:p w14:paraId="66C7D981" w14:textId="77777777" w:rsidR="007303EA" w:rsidRPr="007303EA" w:rsidRDefault="007303EA" w:rsidP="007303EA">
            <w:pPr>
              <w:rPr>
                <w:bCs/>
                <w:sz w:val="16"/>
                <w:szCs w:val="16"/>
              </w:rPr>
            </w:pPr>
            <w:r w:rsidRPr="007303EA">
              <w:rPr>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982" w14:textId="77777777" w:rsidR="007303EA" w:rsidRPr="007303EA" w:rsidRDefault="007303EA" w:rsidP="007303EA">
            <w:pPr>
              <w:rPr>
                <w:bCs/>
                <w:sz w:val="16"/>
                <w:szCs w:val="16"/>
              </w:rPr>
            </w:pPr>
          </w:p>
        </w:tc>
        <w:tc>
          <w:tcPr>
            <w:tcW w:w="1970" w:type="dxa"/>
          </w:tcPr>
          <w:p w14:paraId="66C7D983" w14:textId="77777777" w:rsidR="007303EA" w:rsidRPr="007303EA" w:rsidRDefault="007303EA" w:rsidP="007303EA">
            <w:pPr>
              <w:rPr>
                <w:bCs/>
                <w:sz w:val="16"/>
                <w:szCs w:val="16"/>
              </w:rPr>
            </w:pPr>
            <w:r w:rsidRPr="007303EA">
              <w:rPr>
                <w:bCs/>
                <w:sz w:val="16"/>
                <w:szCs w:val="16"/>
              </w:rPr>
              <w:t>(a) 0</w:t>
            </w:r>
          </w:p>
          <w:p w14:paraId="66C7D984" w14:textId="77777777" w:rsidR="007303EA" w:rsidRPr="007303EA" w:rsidRDefault="007303EA" w:rsidP="007303EA">
            <w:pPr>
              <w:rPr>
                <w:bCs/>
                <w:sz w:val="16"/>
                <w:szCs w:val="16"/>
              </w:rPr>
            </w:pPr>
            <w:r w:rsidRPr="007303EA">
              <w:rPr>
                <w:bCs/>
                <w:sz w:val="16"/>
                <w:szCs w:val="16"/>
              </w:rPr>
              <w:t>(b) 0</w:t>
            </w:r>
          </w:p>
          <w:p w14:paraId="66C7D985" w14:textId="77777777" w:rsidR="007303EA" w:rsidRPr="007303EA" w:rsidRDefault="007303EA" w:rsidP="007303EA">
            <w:pPr>
              <w:rPr>
                <w:bCs/>
                <w:sz w:val="16"/>
                <w:szCs w:val="16"/>
              </w:rPr>
            </w:pPr>
            <w:r w:rsidRPr="007303EA">
              <w:rPr>
                <w:bCs/>
                <w:sz w:val="16"/>
                <w:szCs w:val="16"/>
              </w:rPr>
              <w:t>(c) 0</w:t>
            </w:r>
          </w:p>
        </w:tc>
        <w:tc>
          <w:tcPr>
            <w:tcW w:w="2160" w:type="dxa"/>
          </w:tcPr>
          <w:p w14:paraId="66C7D986" w14:textId="77777777" w:rsidR="007303EA" w:rsidRPr="007303EA" w:rsidRDefault="007303EA" w:rsidP="007303EA">
            <w:pPr>
              <w:rPr>
                <w:bCs/>
                <w:sz w:val="16"/>
                <w:szCs w:val="16"/>
              </w:rPr>
            </w:pPr>
            <w:r w:rsidRPr="007303EA">
              <w:rPr>
                <w:bCs/>
                <w:sz w:val="16"/>
                <w:szCs w:val="16"/>
              </w:rPr>
              <w:t>(a) Plan vetted and approved by demonstration landscape partnership working group;</w:t>
            </w:r>
          </w:p>
          <w:p w14:paraId="66C7D987" w14:textId="77777777" w:rsidR="007303EA" w:rsidRPr="007303EA" w:rsidRDefault="007303EA" w:rsidP="007303EA">
            <w:pPr>
              <w:rPr>
                <w:bCs/>
                <w:sz w:val="16"/>
                <w:szCs w:val="16"/>
              </w:rPr>
            </w:pPr>
            <w:r w:rsidRPr="007303EA">
              <w:rPr>
                <w:bCs/>
                <w:sz w:val="16"/>
                <w:szCs w:val="16"/>
              </w:rPr>
              <w:t>(b) At least one competition organized by the demonstration landscape partnership working group;</w:t>
            </w:r>
          </w:p>
          <w:p w14:paraId="66C7D988" w14:textId="77777777" w:rsidR="007303EA" w:rsidRPr="007303EA" w:rsidRDefault="007303EA" w:rsidP="007303EA">
            <w:pPr>
              <w:rPr>
                <w:bCs/>
                <w:sz w:val="16"/>
                <w:szCs w:val="16"/>
              </w:rPr>
            </w:pPr>
            <w:r w:rsidRPr="007303EA">
              <w:rPr>
                <w:bCs/>
                <w:sz w:val="16"/>
                <w:szCs w:val="16"/>
              </w:rPr>
              <w:t>(c) At least one competition organized by the demonstration landscape partnership working group.</w:t>
            </w:r>
          </w:p>
        </w:tc>
        <w:tc>
          <w:tcPr>
            <w:tcW w:w="2170" w:type="dxa"/>
          </w:tcPr>
          <w:p w14:paraId="66C7D989" w14:textId="77777777" w:rsidR="007303EA" w:rsidRPr="007303EA" w:rsidRDefault="007303EA" w:rsidP="007303EA">
            <w:pPr>
              <w:rPr>
                <w:bCs/>
                <w:sz w:val="16"/>
                <w:szCs w:val="16"/>
              </w:rPr>
            </w:pPr>
            <w:r w:rsidRPr="007303EA">
              <w:rPr>
                <w:bCs/>
                <w:sz w:val="16"/>
                <w:szCs w:val="16"/>
              </w:rPr>
              <w:t>(a) 1</w:t>
            </w:r>
          </w:p>
          <w:p w14:paraId="66C7D98A" w14:textId="77777777" w:rsidR="007303EA" w:rsidRPr="007303EA" w:rsidRDefault="007303EA" w:rsidP="007303EA">
            <w:pPr>
              <w:rPr>
                <w:bCs/>
                <w:sz w:val="16"/>
                <w:szCs w:val="16"/>
              </w:rPr>
            </w:pPr>
            <w:r w:rsidRPr="007303EA">
              <w:rPr>
                <w:bCs/>
                <w:sz w:val="16"/>
                <w:szCs w:val="16"/>
              </w:rPr>
              <w:t>(b) 1</w:t>
            </w:r>
          </w:p>
          <w:p w14:paraId="66C7D98B" w14:textId="77777777" w:rsidR="007303EA" w:rsidRPr="007303EA" w:rsidRDefault="007303EA" w:rsidP="007303EA">
            <w:pPr>
              <w:rPr>
                <w:bCs/>
                <w:sz w:val="16"/>
                <w:szCs w:val="16"/>
              </w:rPr>
            </w:pPr>
            <w:r w:rsidRPr="007303EA">
              <w:rPr>
                <w:bCs/>
                <w:sz w:val="16"/>
                <w:szCs w:val="16"/>
              </w:rPr>
              <w:t>(c) 1</w:t>
            </w:r>
          </w:p>
          <w:p w14:paraId="66C7D98C" w14:textId="77777777" w:rsidR="007303EA" w:rsidRPr="007303EA" w:rsidRDefault="007303EA" w:rsidP="007303EA">
            <w:pPr>
              <w:rPr>
                <w:bCs/>
                <w:sz w:val="16"/>
                <w:szCs w:val="16"/>
              </w:rPr>
            </w:pPr>
          </w:p>
        </w:tc>
        <w:tc>
          <w:tcPr>
            <w:tcW w:w="3590" w:type="dxa"/>
          </w:tcPr>
          <w:p w14:paraId="66C7D98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8E" w14:textId="77777777" w:rsidR="007303EA" w:rsidRPr="007303EA" w:rsidRDefault="007303EA" w:rsidP="007303EA">
            <w:pPr>
              <w:rPr>
                <w:sz w:val="16"/>
                <w:szCs w:val="16"/>
              </w:rPr>
            </w:pPr>
            <w:r w:rsidRPr="007303EA">
              <w:rPr>
                <w:sz w:val="16"/>
                <w:szCs w:val="16"/>
              </w:rPr>
              <w:t>Commissioning records; M&amp;E findings of usage and participation; approved plans.</w:t>
            </w:r>
          </w:p>
          <w:p w14:paraId="66C7D98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90" w14:textId="77777777" w:rsidR="007303EA" w:rsidRPr="007303EA" w:rsidRDefault="007303EA" w:rsidP="007303EA">
            <w:pPr>
              <w:rPr>
                <w:sz w:val="16"/>
                <w:szCs w:val="16"/>
              </w:rPr>
            </w:pPr>
            <w:r w:rsidRPr="007303EA">
              <w:rPr>
                <w:sz w:val="16"/>
                <w:szCs w:val="16"/>
              </w:rPr>
              <w:t>Financing is not secured to maintain the facilities and events.</w:t>
            </w:r>
          </w:p>
          <w:p w14:paraId="66C7D99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92" w14:textId="77777777" w:rsidR="007303EA" w:rsidRPr="007303EA" w:rsidRDefault="007303EA" w:rsidP="007303EA">
            <w:pPr>
              <w:rPr>
                <w:sz w:val="16"/>
                <w:szCs w:val="16"/>
              </w:rPr>
            </w:pPr>
            <w:r w:rsidRPr="007303EA">
              <w:rPr>
                <w:sz w:val="16"/>
                <w:szCs w:val="16"/>
              </w:rPr>
              <w:t>Provincial and local governments and other stakeholders ensure financial resources for maintaining the facilities and events established for enhancing access to improved genetic resources.</w:t>
            </w:r>
          </w:p>
        </w:tc>
      </w:tr>
      <w:tr w:rsidR="007303EA" w:rsidRPr="007303EA" w14:paraId="66C7D9A3" w14:textId="77777777" w:rsidTr="00C23F0A">
        <w:trPr>
          <w:trHeight w:val="971"/>
          <w:jc w:val="center"/>
        </w:trPr>
        <w:tc>
          <w:tcPr>
            <w:tcW w:w="1710" w:type="dxa"/>
            <w:vMerge/>
            <w:shd w:val="pct12" w:color="auto" w:fill="auto"/>
          </w:tcPr>
          <w:p w14:paraId="66C7D994" w14:textId="77777777" w:rsidR="007303EA" w:rsidRPr="007303EA" w:rsidRDefault="007303EA" w:rsidP="007303EA">
            <w:pPr>
              <w:rPr>
                <w:b/>
                <w:bCs/>
                <w:sz w:val="16"/>
                <w:szCs w:val="16"/>
              </w:rPr>
            </w:pPr>
          </w:p>
        </w:tc>
        <w:tc>
          <w:tcPr>
            <w:tcW w:w="2885" w:type="dxa"/>
          </w:tcPr>
          <w:p w14:paraId="66C7D995" w14:textId="77777777" w:rsidR="007303EA" w:rsidRPr="007303EA" w:rsidRDefault="007303EA" w:rsidP="007303EA">
            <w:pPr>
              <w:rPr>
                <w:b/>
                <w:bCs/>
                <w:i/>
                <w:sz w:val="16"/>
                <w:szCs w:val="16"/>
              </w:rPr>
            </w:pPr>
            <w:r w:rsidRPr="007303EA">
              <w:rPr>
                <w:b/>
                <w:bCs/>
                <w:i/>
                <w:sz w:val="16"/>
                <w:szCs w:val="16"/>
              </w:rPr>
              <w:t xml:space="preserve">Indicator 2.3: </w:t>
            </w:r>
          </w:p>
          <w:p w14:paraId="66C7D996" w14:textId="77777777" w:rsidR="007303EA" w:rsidRPr="007303EA" w:rsidRDefault="007303EA" w:rsidP="007303EA">
            <w:pPr>
              <w:rPr>
                <w:bCs/>
                <w:sz w:val="16"/>
                <w:szCs w:val="16"/>
              </w:rPr>
            </w:pPr>
            <w:r w:rsidRPr="007303EA">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1970" w:type="dxa"/>
          </w:tcPr>
          <w:p w14:paraId="66C7D997" w14:textId="77777777" w:rsidR="007303EA" w:rsidRPr="007303EA" w:rsidRDefault="007303EA" w:rsidP="007303EA">
            <w:pPr>
              <w:rPr>
                <w:bCs/>
                <w:sz w:val="16"/>
                <w:szCs w:val="16"/>
              </w:rPr>
            </w:pPr>
            <w:r w:rsidRPr="007303EA">
              <w:rPr>
                <w:bCs/>
                <w:sz w:val="16"/>
                <w:szCs w:val="16"/>
              </w:rPr>
              <w:t>(a) 0</w:t>
            </w:r>
          </w:p>
          <w:p w14:paraId="66C7D998" w14:textId="77777777" w:rsidR="007303EA" w:rsidRPr="007303EA" w:rsidRDefault="007303EA" w:rsidP="007303EA">
            <w:pPr>
              <w:rPr>
                <w:bCs/>
                <w:sz w:val="16"/>
                <w:szCs w:val="16"/>
              </w:rPr>
            </w:pPr>
            <w:r w:rsidRPr="007303EA">
              <w:rPr>
                <w:bCs/>
                <w:sz w:val="16"/>
                <w:szCs w:val="16"/>
              </w:rPr>
              <w:t>(b) 0</w:t>
            </w:r>
          </w:p>
        </w:tc>
        <w:tc>
          <w:tcPr>
            <w:tcW w:w="2160" w:type="dxa"/>
          </w:tcPr>
          <w:p w14:paraId="66C7D999" w14:textId="77777777" w:rsidR="007303EA" w:rsidRPr="007303EA" w:rsidRDefault="007303EA" w:rsidP="007303EA">
            <w:pPr>
              <w:rPr>
                <w:bCs/>
                <w:sz w:val="16"/>
                <w:szCs w:val="16"/>
              </w:rPr>
            </w:pPr>
            <w:r w:rsidRPr="007303EA">
              <w:rPr>
                <w:bCs/>
                <w:sz w:val="16"/>
                <w:szCs w:val="16"/>
              </w:rPr>
              <w:t xml:space="preserve">(a) 1 </w:t>
            </w:r>
          </w:p>
          <w:p w14:paraId="66C7D99A" w14:textId="77777777" w:rsidR="007303EA" w:rsidRPr="007303EA" w:rsidRDefault="007303EA" w:rsidP="007303EA">
            <w:pPr>
              <w:rPr>
                <w:bCs/>
                <w:sz w:val="16"/>
                <w:szCs w:val="16"/>
              </w:rPr>
            </w:pPr>
            <w:r w:rsidRPr="007303EA">
              <w:rPr>
                <w:bCs/>
                <w:sz w:val="16"/>
                <w:szCs w:val="16"/>
              </w:rPr>
              <w:t>(b) 1</w:t>
            </w:r>
          </w:p>
        </w:tc>
        <w:tc>
          <w:tcPr>
            <w:tcW w:w="2170" w:type="dxa"/>
          </w:tcPr>
          <w:p w14:paraId="66C7D99B" w14:textId="77777777" w:rsidR="007303EA" w:rsidRPr="007303EA" w:rsidRDefault="007303EA" w:rsidP="007303EA">
            <w:pPr>
              <w:rPr>
                <w:bCs/>
                <w:sz w:val="16"/>
                <w:szCs w:val="16"/>
              </w:rPr>
            </w:pPr>
            <w:r w:rsidRPr="007303EA">
              <w:rPr>
                <w:bCs/>
                <w:sz w:val="16"/>
                <w:szCs w:val="16"/>
              </w:rPr>
              <w:t xml:space="preserve">(a) 2 </w:t>
            </w:r>
          </w:p>
          <w:p w14:paraId="66C7D99C" w14:textId="77777777" w:rsidR="007303EA" w:rsidRPr="007303EA" w:rsidRDefault="007303EA" w:rsidP="007303EA">
            <w:pPr>
              <w:rPr>
                <w:bCs/>
                <w:sz w:val="16"/>
                <w:szCs w:val="16"/>
              </w:rPr>
            </w:pPr>
            <w:r w:rsidRPr="007303EA">
              <w:rPr>
                <w:bCs/>
                <w:sz w:val="16"/>
                <w:szCs w:val="16"/>
              </w:rPr>
              <w:t>(b) 2</w:t>
            </w:r>
          </w:p>
        </w:tc>
        <w:tc>
          <w:tcPr>
            <w:tcW w:w="3590" w:type="dxa"/>
          </w:tcPr>
          <w:p w14:paraId="66C7D99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9E" w14:textId="77777777" w:rsidR="007303EA" w:rsidRPr="007303EA" w:rsidRDefault="007303EA" w:rsidP="007303EA">
            <w:pPr>
              <w:rPr>
                <w:sz w:val="16"/>
                <w:szCs w:val="16"/>
              </w:rPr>
            </w:pPr>
            <w:r w:rsidRPr="007303EA">
              <w:rPr>
                <w:sz w:val="16"/>
                <w:szCs w:val="16"/>
              </w:rPr>
              <w:t>Local government registers, documenting product certification marketing tools. Written partnership agreements between local farmers, farmer associations, business enterprises and governmental stakeholders.</w:t>
            </w:r>
          </w:p>
          <w:p w14:paraId="66C7D99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A0" w14:textId="77777777" w:rsidR="007303EA" w:rsidRPr="007303EA" w:rsidRDefault="007303EA" w:rsidP="007303EA">
            <w:pPr>
              <w:rPr>
                <w:sz w:val="16"/>
                <w:szCs w:val="16"/>
              </w:rPr>
            </w:pPr>
            <w:r w:rsidRPr="007303EA">
              <w:rPr>
                <w:sz w:val="16"/>
                <w:szCs w:val="16"/>
              </w:rPr>
              <w:t>Local agro-tourism operators lack sufficient capacity to operate viable offerings. Opportunities for productive partnership arrangements do not materialize.</w:t>
            </w:r>
          </w:p>
          <w:p w14:paraId="66C7D9A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A2" w14:textId="77777777" w:rsidR="007303EA" w:rsidRPr="007303EA" w:rsidRDefault="007303EA" w:rsidP="007303EA">
            <w:pPr>
              <w:rPr>
                <w:sz w:val="16"/>
                <w:szCs w:val="16"/>
              </w:rPr>
            </w:pPr>
            <w:r w:rsidRPr="007303EA">
              <w:rPr>
                <w:sz w:val="16"/>
                <w:szCs w:val="16"/>
              </w:rPr>
              <w:t>Project support trainings, government programs and incentive mechanisms, and market conditions facilitate viable eco-tourism offerings and GRFA marketing partnerships.</w:t>
            </w:r>
          </w:p>
        </w:tc>
      </w:tr>
      <w:tr w:rsidR="007303EA" w:rsidRPr="007303EA" w14:paraId="66C7D9AB" w14:textId="77777777" w:rsidTr="00C23F0A">
        <w:trPr>
          <w:trHeight w:val="584"/>
          <w:jc w:val="center"/>
        </w:trPr>
        <w:tc>
          <w:tcPr>
            <w:tcW w:w="1710" w:type="dxa"/>
            <w:vMerge w:val="restart"/>
            <w:shd w:val="pct12" w:color="auto" w:fill="auto"/>
          </w:tcPr>
          <w:p w14:paraId="66C7D9A4" w14:textId="77777777" w:rsidR="007303EA" w:rsidRPr="007303EA" w:rsidRDefault="007303EA" w:rsidP="007303EA">
            <w:pPr>
              <w:rPr>
                <w:b/>
                <w:bCs/>
                <w:sz w:val="16"/>
                <w:szCs w:val="16"/>
              </w:rPr>
            </w:pPr>
            <w:r w:rsidRPr="007303EA">
              <w:rPr>
                <w:b/>
                <w:bCs/>
                <w:sz w:val="16"/>
                <w:szCs w:val="16"/>
              </w:rPr>
              <w:t>Component 3:</w:t>
            </w:r>
          </w:p>
          <w:p w14:paraId="66C7D9A5" w14:textId="77777777" w:rsidR="007303EA" w:rsidRPr="007303EA" w:rsidRDefault="007303EA" w:rsidP="007303EA">
            <w:pPr>
              <w:rPr>
                <w:sz w:val="16"/>
                <w:szCs w:val="16"/>
              </w:rPr>
            </w:pPr>
            <w:r w:rsidRPr="007303EA">
              <w:rPr>
                <w:sz w:val="16"/>
                <w:szCs w:val="16"/>
              </w:rPr>
              <w:t>Mainstreaming and capacity strengthening</w:t>
            </w:r>
          </w:p>
          <w:p w14:paraId="66C7D9A6" w14:textId="77777777" w:rsidR="007303EA" w:rsidRPr="007303EA" w:rsidRDefault="007303EA" w:rsidP="007303EA">
            <w:pPr>
              <w:rPr>
                <w:b/>
                <w:bCs/>
                <w:sz w:val="16"/>
                <w:szCs w:val="16"/>
              </w:rPr>
            </w:pPr>
            <w:r w:rsidRPr="007303EA">
              <w:rPr>
                <w:b/>
                <w:bCs/>
                <w:sz w:val="16"/>
                <w:szCs w:val="16"/>
              </w:rPr>
              <w:t>Outcome 3:</w:t>
            </w:r>
          </w:p>
          <w:p w14:paraId="66C7D9A7" w14:textId="77777777" w:rsidR="007303EA" w:rsidRPr="007303EA" w:rsidRDefault="007303EA" w:rsidP="007303EA">
            <w:pPr>
              <w:rPr>
                <w:bCs/>
                <w:sz w:val="16"/>
                <w:szCs w:val="16"/>
              </w:rPr>
            </w:pPr>
            <w:r w:rsidRPr="007303EA">
              <w:rPr>
                <w:bCs/>
                <w:sz w:val="16"/>
                <w:szCs w:val="16"/>
              </w:rPr>
              <w:t>Demonstrated approaches mainstreamed and capacities strengthened to facilitate upscaling of incentivized conservation and sustainable use of GRFA</w:t>
            </w:r>
          </w:p>
        </w:tc>
        <w:tc>
          <w:tcPr>
            <w:tcW w:w="12775" w:type="dxa"/>
            <w:gridSpan w:val="5"/>
          </w:tcPr>
          <w:p w14:paraId="66C7D9A8" w14:textId="77777777" w:rsidR="007303EA" w:rsidRPr="007303EA" w:rsidRDefault="007303EA" w:rsidP="007303EA">
            <w:pPr>
              <w:rPr>
                <w:bCs/>
                <w:sz w:val="16"/>
                <w:szCs w:val="16"/>
              </w:rPr>
            </w:pPr>
            <w:bookmarkStart w:id="26" w:name="_Hlk2716498"/>
            <w:r w:rsidRPr="007303EA">
              <w:rPr>
                <w:b/>
                <w:bCs/>
                <w:sz w:val="16"/>
                <w:szCs w:val="16"/>
              </w:rPr>
              <w:t>Output 3.1</w:t>
            </w:r>
            <w:r w:rsidRPr="007303EA">
              <w:rPr>
                <w:bCs/>
                <w:sz w:val="16"/>
                <w:szCs w:val="16"/>
              </w:rPr>
              <w:t xml:space="preserve">: </w:t>
            </w:r>
            <w:r w:rsidRPr="007303EA">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66C7D9A9" w14:textId="77777777" w:rsidR="007303EA" w:rsidRPr="007303EA" w:rsidRDefault="007303EA" w:rsidP="007303EA">
            <w:pPr>
              <w:rPr>
                <w:bCs/>
                <w:sz w:val="16"/>
                <w:szCs w:val="16"/>
              </w:rPr>
            </w:pPr>
            <w:r w:rsidRPr="007303EA">
              <w:rPr>
                <w:b/>
                <w:bCs/>
                <w:sz w:val="16"/>
                <w:szCs w:val="16"/>
              </w:rPr>
              <w:t>Output 3.2</w:t>
            </w:r>
            <w:r w:rsidRPr="007303EA">
              <w:rPr>
                <w:bCs/>
                <w:sz w:val="16"/>
                <w:szCs w:val="16"/>
              </w:rPr>
              <w:t xml:space="preserve">: </w:t>
            </w:r>
            <w:r w:rsidRPr="007303EA">
              <w:rPr>
                <w:sz w:val="16"/>
                <w:szCs w:val="16"/>
              </w:rPr>
              <w:t>Provincial  and target county agricultural institutions have incorporated incentive mechanisms for in-situ agrobiodiversity conservation and sustainable use as part of agency workplans</w:t>
            </w:r>
          </w:p>
          <w:p w14:paraId="66C7D9AA" w14:textId="77777777" w:rsidR="007303EA" w:rsidRPr="007303EA" w:rsidRDefault="007303EA" w:rsidP="007303EA">
            <w:pPr>
              <w:rPr>
                <w:bCs/>
                <w:sz w:val="16"/>
                <w:szCs w:val="16"/>
              </w:rPr>
            </w:pPr>
            <w:r w:rsidRPr="007303EA">
              <w:rPr>
                <w:b/>
                <w:bCs/>
                <w:sz w:val="16"/>
                <w:szCs w:val="16"/>
              </w:rPr>
              <w:t>Output 3.3</w:t>
            </w:r>
            <w:r w:rsidRPr="007303EA">
              <w:rPr>
                <w:bCs/>
                <w:sz w:val="16"/>
                <w:szCs w:val="16"/>
              </w:rPr>
              <w:t xml:space="preserve">: </w:t>
            </w:r>
            <w:r w:rsidRPr="007303EA">
              <w:rPr>
                <w:sz w:val="16"/>
                <w:szCs w:val="16"/>
              </w:rPr>
              <w:t>Approaches developed under the project are extended to additional agricultural landscapes covering other varieties, generating expertise and support for scaling up across the province</w:t>
            </w:r>
            <w:bookmarkEnd w:id="26"/>
          </w:p>
        </w:tc>
      </w:tr>
      <w:tr w:rsidR="007303EA" w:rsidRPr="007303EA" w14:paraId="66C7D9B8" w14:textId="77777777" w:rsidTr="00C23F0A">
        <w:trPr>
          <w:trHeight w:val="584"/>
          <w:jc w:val="center"/>
        </w:trPr>
        <w:tc>
          <w:tcPr>
            <w:tcW w:w="1710" w:type="dxa"/>
            <w:vMerge/>
            <w:shd w:val="pct12" w:color="auto" w:fill="auto"/>
          </w:tcPr>
          <w:p w14:paraId="66C7D9AC" w14:textId="77777777" w:rsidR="007303EA" w:rsidRPr="007303EA" w:rsidRDefault="007303EA" w:rsidP="007303EA">
            <w:pPr>
              <w:rPr>
                <w:b/>
                <w:bCs/>
                <w:sz w:val="16"/>
                <w:szCs w:val="16"/>
              </w:rPr>
            </w:pPr>
          </w:p>
        </w:tc>
        <w:tc>
          <w:tcPr>
            <w:tcW w:w="2885" w:type="dxa"/>
          </w:tcPr>
          <w:p w14:paraId="66C7D9AD" w14:textId="77777777" w:rsidR="007303EA" w:rsidRPr="007303EA" w:rsidRDefault="007303EA" w:rsidP="007303EA">
            <w:pPr>
              <w:rPr>
                <w:b/>
                <w:bCs/>
                <w:i/>
                <w:sz w:val="16"/>
                <w:szCs w:val="16"/>
              </w:rPr>
            </w:pPr>
            <w:r w:rsidRPr="007303EA">
              <w:rPr>
                <w:b/>
                <w:bCs/>
                <w:i/>
                <w:sz w:val="16"/>
                <w:szCs w:val="16"/>
              </w:rPr>
              <w:t xml:space="preserve">Indicator 3.1: </w:t>
            </w:r>
          </w:p>
          <w:p w14:paraId="66C7D9AE" w14:textId="77777777" w:rsidR="007303EA" w:rsidRPr="007303EA" w:rsidRDefault="007303EA" w:rsidP="007303EA">
            <w:pPr>
              <w:rPr>
                <w:bCs/>
                <w:sz w:val="16"/>
                <w:szCs w:val="16"/>
              </w:rPr>
            </w:pPr>
            <w:r w:rsidRPr="007303EA">
              <w:rPr>
                <w:bCs/>
                <w:sz w:val="16"/>
                <w:szCs w:val="16"/>
              </w:rPr>
              <w:t xml:space="preserve">Strengthened institutional capacity of the provincial agricultural institutional sector for in the in-situ conservation and sustainable use of GRFA, as indicated by capacity development scorecard </w:t>
            </w:r>
          </w:p>
        </w:tc>
        <w:tc>
          <w:tcPr>
            <w:tcW w:w="1970" w:type="dxa"/>
            <w:shd w:val="clear" w:color="auto" w:fill="auto"/>
          </w:tcPr>
          <w:p w14:paraId="66C7D9AF" w14:textId="77777777" w:rsidR="007303EA" w:rsidRPr="007303EA" w:rsidRDefault="007303EA" w:rsidP="007303EA">
            <w:pPr>
              <w:rPr>
                <w:bCs/>
                <w:sz w:val="16"/>
                <w:szCs w:val="16"/>
              </w:rPr>
            </w:pPr>
            <w:r w:rsidRPr="007303EA">
              <w:rPr>
                <w:bCs/>
                <w:sz w:val="16"/>
                <w:szCs w:val="16"/>
              </w:rPr>
              <w:t>42%</w:t>
            </w:r>
          </w:p>
        </w:tc>
        <w:tc>
          <w:tcPr>
            <w:tcW w:w="2160" w:type="dxa"/>
            <w:shd w:val="clear" w:color="auto" w:fill="auto"/>
          </w:tcPr>
          <w:p w14:paraId="66C7D9B0" w14:textId="77777777" w:rsidR="007303EA" w:rsidRPr="007303EA" w:rsidRDefault="007303EA" w:rsidP="007303EA">
            <w:pPr>
              <w:rPr>
                <w:bCs/>
                <w:sz w:val="16"/>
                <w:szCs w:val="16"/>
              </w:rPr>
            </w:pPr>
            <w:r w:rsidRPr="007303EA">
              <w:rPr>
                <w:bCs/>
                <w:sz w:val="16"/>
                <w:szCs w:val="16"/>
              </w:rPr>
              <w:t>53%</w:t>
            </w:r>
          </w:p>
        </w:tc>
        <w:tc>
          <w:tcPr>
            <w:tcW w:w="2170" w:type="dxa"/>
            <w:shd w:val="clear" w:color="auto" w:fill="auto"/>
          </w:tcPr>
          <w:p w14:paraId="66C7D9B1" w14:textId="77777777" w:rsidR="007303EA" w:rsidRPr="007303EA" w:rsidRDefault="007303EA" w:rsidP="007303EA">
            <w:pPr>
              <w:rPr>
                <w:bCs/>
                <w:sz w:val="16"/>
                <w:szCs w:val="16"/>
              </w:rPr>
            </w:pPr>
            <w:r w:rsidRPr="007303EA">
              <w:rPr>
                <w:bCs/>
                <w:sz w:val="16"/>
                <w:szCs w:val="16"/>
              </w:rPr>
              <w:t>67%</w:t>
            </w:r>
          </w:p>
        </w:tc>
        <w:tc>
          <w:tcPr>
            <w:tcW w:w="3590" w:type="dxa"/>
          </w:tcPr>
          <w:p w14:paraId="66C7D9B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B3" w14:textId="77777777" w:rsidR="007303EA" w:rsidRPr="007303EA" w:rsidRDefault="007303EA" w:rsidP="007303EA">
            <w:pPr>
              <w:rPr>
                <w:sz w:val="16"/>
                <w:szCs w:val="16"/>
              </w:rPr>
            </w:pPr>
            <w:r w:rsidRPr="007303EA">
              <w:rPr>
                <w:sz w:val="16"/>
                <w:szCs w:val="16"/>
              </w:rPr>
              <w:t>Capacity development scorecard assessments at project entry, midterm and end of project.</w:t>
            </w:r>
          </w:p>
          <w:p w14:paraId="66C7D9B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B5" w14:textId="77777777" w:rsidR="007303EA" w:rsidRPr="007303EA" w:rsidRDefault="007303EA" w:rsidP="007303EA">
            <w:pPr>
              <w:rPr>
                <w:sz w:val="16"/>
                <w:szCs w:val="16"/>
              </w:rPr>
            </w:pPr>
            <w:r w:rsidRPr="007303EA">
              <w:rPr>
                <w:sz w:val="16"/>
                <w:szCs w:val="16"/>
              </w:rPr>
              <w:t>Limited stakeholder involvement, rendering minimal or no change in the capacity development scorecard results. Assessment of institutional capacities is inconsistent and not sufficiently participatory.</w:t>
            </w:r>
          </w:p>
          <w:p w14:paraId="66C7D9B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B7" w14:textId="77777777" w:rsidR="007303EA" w:rsidRPr="007303EA" w:rsidRDefault="007303EA" w:rsidP="007303EA">
            <w:pPr>
              <w:rPr>
                <w:sz w:val="16"/>
                <w:szCs w:val="16"/>
              </w:rPr>
            </w:pPr>
            <w:r w:rsidRPr="007303EA">
              <w:rPr>
                <w:sz w:val="16"/>
                <w:szCs w:val="16"/>
              </w:rPr>
              <w:t>Implementation of the project stakeholder engagement plan will facilitate active involvement by key institutional stakeholders. Capacity assessments are carried out consistently, with representative participation.</w:t>
            </w:r>
          </w:p>
        </w:tc>
      </w:tr>
      <w:tr w:rsidR="007303EA" w:rsidRPr="007303EA" w14:paraId="66C7D9CB" w14:textId="77777777" w:rsidTr="00C23F0A">
        <w:trPr>
          <w:trHeight w:val="584"/>
          <w:jc w:val="center"/>
        </w:trPr>
        <w:tc>
          <w:tcPr>
            <w:tcW w:w="1710" w:type="dxa"/>
            <w:vMerge/>
            <w:shd w:val="pct12" w:color="auto" w:fill="auto"/>
          </w:tcPr>
          <w:p w14:paraId="66C7D9B9" w14:textId="77777777" w:rsidR="007303EA" w:rsidRPr="007303EA" w:rsidRDefault="007303EA" w:rsidP="007303EA">
            <w:pPr>
              <w:rPr>
                <w:b/>
                <w:bCs/>
                <w:sz w:val="16"/>
                <w:szCs w:val="16"/>
              </w:rPr>
            </w:pPr>
          </w:p>
        </w:tc>
        <w:tc>
          <w:tcPr>
            <w:tcW w:w="2885" w:type="dxa"/>
          </w:tcPr>
          <w:p w14:paraId="66C7D9BA" w14:textId="77777777" w:rsidR="007303EA" w:rsidRPr="007303EA" w:rsidRDefault="007303EA" w:rsidP="007303EA">
            <w:pPr>
              <w:rPr>
                <w:b/>
                <w:bCs/>
                <w:i/>
                <w:sz w:val="16"/>
                <w:szCs w:val="16"/>
              </w:rPr>
            </w:pPr>
            <w:r w:rsidRPr="007303EA">
              <w:rPr>
                <w:b/>
                <w:bCs/>
                <w:i/>
                <w:sz w:val="16"/>
                <w:szCs w:val="16"/>
              </w:rPr>
              <w:t xml:space="preserve">Indicator 3.2: </w:t>
            </w:r>
          </w:p>
          <w:p w14:paraId="66C7D9BB" w14:textId="77777777" w:rsidR="007303EA" w:rsidRPr="007303EA" w:rsidRDefault="007303EA" w:rsidP="007303EA">
            <w:pPr>
              <w:rPr>
                <w:bCs/>
                <w:sz w:val="16"/>
                <w:szCs w:val="16"/>
              </w:rPr>
            </w:pPr>
            <w:r w:rsidRPr="007303EA">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1970" w:type="dxa"/>
            <w:shd w:val="clear" w:color="auto" w:fill="auto"/>
          </w:tcPr>
          <w:p w14:paraId="66C7D9BC" w14:textId="77777777" w:rsidR="007303EA" w:rsidRPr="007303EA" w:rsidRDefault="007303EA" w:rsidP="007303EA">
            <w:pPr>
              <w:rPr>
                <w:bCs/>
                <w:sz w:val="16"/>
                <w:szCs w:val="16"/>
              </w:rPr>
            </w:pPr>
            <w:r w:rsidRPr="007303EA">
              <w:rPr>
                <w:bCs/>
                <w:sz w:val="16"/>
                <w:szCs w:val="16"/>
              </w:rPr>
              <w:t>(a) 0</w:t>
            </w:r>
          </w:p>
          <w:p w14:paraId="66C7D9BD" w14:textId="77777777" w:rsidR="007303EA" w:rsidRPr="007303EA" w:rsidRDefault="007303EA" w:rsidP="007303EA">
            <w:pPr>
              <w:rPr>
                <w:bCs/>
                <w:sz w:val="16"/>
                <w:szCs w:val="16"/>
              </w:rPr>
            </w:pPr>
            <w:r w:rsidRPr="007303EA">
              <w:rPr>
                <w:bCs/>
                <w:sz w:val="16"/>
                <w:szCs w:val="16"/>
              </w:rPr>
              <w:t>(b) 0 ha</w:t>
            </w:r>
          </w:p>
          <w:p w14:paraId="66C7D9BE" w14:textId="77777777" w:rsidR="007303EA" w:rsidRPr="007303EA" w:rsidRDefault="007303EA" w:rsidP="007303EA">
            <w:pPr>
              <w:rPr>
                <w:bCs/>
                <w:sz w:val="16"/>
                <w:szCs w:val="16"/>
                <w:highlight w:val="yellow"/>
              </w:rPr>
            </w:pPr>
            <w:r w:rsidRPr="007303EA">
              <w:rPr>
                <w:bCs/>
                <w:sz w:val="16"/>
                <w:szCs w:val="16"/>
              </w:rPr>
              <w:t>(c) 0</w:t>
            </w:r>
          </w:p>
        </w:tc>
        <w:tc>
          <w:tcPr>
            <w:tcW w:w="2160" w:type="dxa"/>
            <w:shd w:val="clear" w:color="auto" w:fill="auto"/>
          </w:tcPr>
          <w:p w14:paraId="66C7D9BF" w14:textId="77777777" w:rsidR="007303EA" w:rsidRPr="007303EA" w:rsidRDefault="007303EA" w:rsidP="007303EA">
            <w:pPr>
              <w:rPr>
                <w:bCs/>
                <w:sz w:val="16"/>
                <w:szCs w:val="16"/>
              </w:rPr>
            </w:pPr>
            <w:r w:rsidRPr="007303EA">
              <w:rPr>
                <w:bCs/>
                <w:sz w:val="16"/>
                <w:szCs w:val="16"/>
              </w:rPr>
              <w:t>(a) 1</w:t>
            </w:r>
          </w:p>
          <w:p w14:paraId="66C7D9C0" w14:textId="77777777" w:rsidR="007303EA" w:rsidRPr="007303EA" w:rsidRDefault="007303EA" w:rsidP="007303EA">
            <w:pPr>
              <w:rPr>
                <w:bCs/>
                <w:sz w:val="16"/>
                <w:szCs w:val="16"/>
              </w:rPr>
            </w:pPr>
            <w:r w:rsidRPr="007303EA">
              <w:rPr>
                <w:bCs/>
                <w:sz w:val="16"/>
                <w:szCs w:val="16"/>
              </w:rPr>
              <w:t>(b) 0 ha</w:t>
            </w:r>
          </w:p>
          <w:p w14:paraId="66C7D9C1" w14:textId="77777777" w:rsidR="007303EA" w:rsidRPr="007303EA" w:rsidRDefault="007303EA" w:rsidP="007303EA">
            <w:pPr>
              <w:rPr>
                <w:bCs/>
                <w:sz w:val="16"/>
                <w:szCs w:val="16"/>
              </w:rPr>
            </w:pPr>
            <w:r w:rsidRPr="007303EA">
              <w:rPr>
                <w:bCs/>
                <w:sz w:val="16"/>
                <w:szCs w:val="16"/>
              </w:rPr>
              <w:t>(c) 1</w:t>
            </w:r>
          </w:p>
        </w:tc>
        <w:tc>
          <w:tcPr>
            <w:tcW w:w="2170" w:type="dxa"/>
            <w:shd w:val="clear" w:color="auto" w:fill="auto"/>
          </w:tcPr>
          <w:p w14:paraId="66C7D9C2" w14:textId="77777777" w:rsidR="007303EA" w:rsidRPr="007303EA" w:rsidRDefault="007303EA" w:rsidP="007303EA">
            <w:pPr>
              <w:rPr>
                <w:bCs/>
                <w:sz w:val="16"/>
                <w:szCs w:val="16"/>
              </w:rPr>
            </w:pPr>
            <w:r w:rsidRPr="007303EA">
              <w:rPr>
                <w:bCs/>
                <w:sz w:val="16"/>
                <w:szCs w:val="16"/>
              </w:rPr>
              <w:t>(a) 2</w:t>
            </w:r>
          </w:p>
          <w:p w14:paraId="66C7D9C3" w14:textId="77777777" w:rsidR="007303EA" w:rsidRPr="007303EA" w:rsidRDefault="007303EA" w:rsidP="007303EA">
            <w:pPr>
              <w:rPr>
                <w:bCs/>
                <w:sz w:val="16"/>
                <w:szCs w:val="16"/>
              </w:rPr>
            </w:pPr>
            <w:r w:rsidRPr="007303EA">
              <w:rPr>
                <w:bCs/>
                <w:sz w:val="16"/>
                <w:szCs w:val="16"/>
              </w:rPr>
              <w:t>(b) 2,200 ha</w:t>
            </w:r>
          </w:p>
          <w:p w14:paraId="66C7D9C4" w14:textId="77777777" w:rsidR="007303EA" w:rsidRPr="007303EA" w:rsidRDefault="007303EA" w:rsidP="007303EA">
            <w:pPr>
              <w:rPr>
                <w:bCs/>
                <w:sz w:val="16"/>
                <w:szCs w:val="16"/>
              </w:rPr>
            </w:pPr>
            <w:r w:rsidRPr="007303EA">
              <w:rPr>
                <w:bCs/>
                <w:sz w:val="16"/>
                <w:szCs w:val="16"/>
              </w:rPr>
              <w:t>(c) 3</w:t>
            </w:r>
          </w:p>
        </w:tc>
        <w:tc>
          <w:tcPr>
            <w:tcW w:w="3590" w:type="dxa"/>
          </w:tcPr>
          <w:p w14:paraId="66C7D9C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C6" w14:textId="77777777" w:rsidR="007303EA" w:rsidRPr="007303EA" w:rsidRDefault="007303EA" w:rsidP="007303EA">
            <w:pPr>
              <w:rPr>
                <w:sz w:val="16"/>
                <w:szCs w:val="16"/>
              </w:rPr>
            </w:pPr>
            <w:r w:rsidRPr="007303EA">
              <w:rPr>
                <w:sz w:val="16"/>
                <w:szCs w:val="16"/>
              </w:rPr>
              <w:t>Participatory landscape assessment reports. Local government records on GRFA cultivation and production. Eco-certification records.</w:t>
            </w:r>
          </w:p>
          <w:p w14:paraId="66C7D9C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C8" w14:textId="77777777" w:rsidR="007303EA" w:rsidRPr="007303EA" w:rsidRDefault="007303EA" w:rsidP="007303EA">
            <w:pPr>
              <w:rPr>
                <w:sz w:val="16"/>
                <w:szCs w:val="16"/>
              </w:rPr>
            </w:pPr>
            <w:r w:rsidRPr="007303EA">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66C7D9C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CA" w14:textId="77777777" w:rsidR="007303EA" w:rsidRPr="007303EA" w:rsidRDefault="007303EA" w:rsidP="007303EA">
            <w:pPr>
              <w:rPr>
                <w:sz w:val="16"/>
                <w:szCs w:val="16"/>
              </w:rPr>
            </w:pPr>
            <w:r w:rsidRPr="007303EA">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7303EA" w:rsidRPr="007303EA" w14:paraId="66C7D9D8" w14:textId="77777777" w:rsidTr="00C23F0A">
        <w:trPr>
          <w:trHeight w:val="854"/>
          <w:jc w:val="center"/>
        </w:trPr>
        <w:tc>
          <w:tcPr>
            <w:tcW w:w="1710" w:type="dxa"/>
            <w:vMerge/>
            <w:shd w:val="pct12" w:color="auto" w:fill="auto"/>
          </w:tcPr>
          <w:p w14:paraId="66C7D9CC" w14:textId="77777777" w:rsidR="007303EA" w:rsidRPr="007303EA" w:rsidRDefault="007303EA" w:rsidP="007303EA">
            <w:pPr>
              <w:rPr>
                <w:b/>
                <w:bCs/>
                <w:sz w:val="16"/>
                <w:szCs w:val="16"/>
              </w:rPr>
            </w:pPr>
          </w:p>
        </w:tc>
        <w:tc>
          <w:tcPr>
            <w:tcW w:w="2885" w:type="dxa"/>
          </w:tcPr>
          <w:p w14:paraId="66C7D9CD" w14:textId="77777777" w:rsidR="007303EA" w:rsidRPr="007303EA" w:rsidRDefault="007303EA" w:rsidP="007303EA">
            <w:pPr>
              <w:rPr>
                <w:b/>
                <w:bCs/>
                <w:sz w:val="16"/>
                <w:szCs w:val="16"/>
              </w:rPr>
            </w:pPr>
            <w:r w:rsidRPr="007303EA">
              <w:rPr>
                <w:b/>
                <w:bCs/>
                <w:sz w:val="16"/>
                <w:szCs w:val="16"/>
              </w:rPr>
              <w:t xml:space="preserve">Indicator 3.3:  </w:t>
            </w:r>
          </w:p>
          <w:p w14:paraId="66C7D9CE" w14:textId="77777777" w:rsidR="007303EA" w:rsidRPr="007303EA" w:rsidRDefault="007303EA" w:rsidP="007303EA">
            <w:pPr>
              <w:rPr>
                <w:bCs/>
                <w:sz w:val="16"/>
                <w:szCs w:val="16"/>
              </w:rPr>
            </w:pPr>
            <w:r w:rsidRPr="007303EA">
              <w:rPr>
                <w:bCs/>
                <w:sz w:val="16"/>
                <w:szCs w:val="16"/>
              </w:rPr>
              <w:t>Level of mainstreaming incentive-based approaches of in-situ conservation and sustainable use of GRFA, as indicated having incentivized approaches for in-situ conservation and sustainable use of GRFA included in the work program for DARA</w:t>
            </w:r>
          </w:p>
        </w:tc>
        <w:tc>
          <w:tcPr>
            <w:tcW w:w="1970" w:type="dxa"/>
          </w:tcPr>
          <w:p w14:paraId="66C7D9CF" w14:textId="77777777" w:rsidR="007303EA" w:rsidRPr="007303EA" w:rsidRDefault="007303EA" w:rsidP="007303EA">
            <w:pPr>
              <w:rPr>
                <w:bCs/>
                <w:sz w:val="16"/>
                <w:szCs w:val="16"/>
              </w:rPr>
            </w:pPr>
            <w:r w:rsidRPr="007303EA">
              <w:rPr>
                <w:bCs/>
                <w:sz w:val="16"/>
                <w:szCs w:val="16"/>
              </w:rPr>
              <w:t>Incentivized approaches for in-situ conservation and sustainable use of GRFA not reflected in DARA work program</w:t>
            </w:r>
          </w:p>
        </w:tc>
        <w:tc>
          <w:tcPr>
            <w:tcW w:w="2160" w:type="dxa"/>
          </w:tcPr>
          <w:p w14:paraId="66C7D9D0" w14:textId="77777777" w:rsidR="007303EA" w:rsidRPr="007303EA" w:rsidRDefault="007303EA" w:rsidP="007303EA">
            <w:pPr>
              <w:rPr>
                <w:bCs/>
                <w:sz w:val="16"/>
                <w:szCs w:val="16"/>
                <w:highlight w:val="yellow"/>
              </w:rPr>
            </w:pPr>
            <w:r w:rsidRPr="007303EA">
              <w:rPr>
                <w:bCs/>
                <w:sz w:val="16"/>
                <w:szCs w:val="16"/>
              </w:rPr>
              <w:t>Draft work program under review</w:t>
            </w:r>
          </w:p>
        </w:tc>
        <w:tc>
          <w:tcPr>
            <w:tcW w:w="2170" w:type="dxa"/>
          </w:tcPr>
          <w:p w14:paraId="66C7D9D1" w14:textId="77777777" w:rsidR="007303EA" w:rsidRPr="007303EA" w:rsidRDefault="007303EA" w:rsidP="007303EA">
            <w:pPr>
              <w:rPr>
                <w:bCs/>
                <w:sz w:val="16"/>
                <w:szCs w:val="16"/>
                <w:highlight w:val="yellow"/>
              </w:rPr>
            </w:pPr>
            <w:r w:rsidRPr="007303EA">
              <w:rPr>
                <w:bCs/>
                <w:sz w:val="16"/>
                <w:szCs w:val="16"/>
              </w:rPr>
              <w:t>Approved work program included in the 14</w:t>
            </w:r>
            <w:r w:rsidRPr="007303EA">
              <w:rPr>
                <w:bCs/>
                <w:sz w:val="16"/>
                <w:szCs w:val="16"/>
                <w:vertAlign w:val="superscript"/>
              </w:rPr>
              <w:t>th</w:t>
            </w:r>
            <w:r w:rsidRPr="007303EA">
              <w:rPr>
                <w:bCs/>
                <w:sz w:val="16"/>
                <w:szCs w:val="16"/>
              </w:rPr>
              <w:t xml:space="preserve"> 5-year plan for DARA</w:t>
            </w:r>
          </w:p>
        </w:tc>
        <w:tc>
          <w:tcPr>
            <w:tcW w:w="3590" w:type="dxa"/>
          </w:tcPr>
          <w:p w14:paraId="66C7D9D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D3" w14:textId="77777777" w:rsidR="007303EA" w:rsidRPr="007303EA" w:rsidRDefault="007303EA" w:rsidP="007303EA">
            <w:pPr>
              <w:rPr>
                <w:sz w:val="16"/>
                <w:szCs w:val="16"/>
              </w:rPr>
            </w:pPr>
            <w:r w:rsidRPr="007303EA">
              <w:rPr>
                <w:sz w:val="16"/>
                <w:szCs w:val="16"/>
              </w:rPr>
              <w:t>Provincial and local government registers, documenting approved agency work plans and budget allocations.</w:t>
            </w:r>
          </w:p>
          <w:p w14:paraId="66C7D9D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D5" w14:textId="77777777" w:rsidR="007303EA" w:rsidRPr="007303EA" w:rsidRDefault="007303EA" w:rsidP="007303EA">
            <w:pPr>
              <w:rPr>
                <w:sz w:val="16"/>
                <w:szCs w:val="16"/>
              </w:rPr>
            </w:pPr>
            <w:r w:rsidRPr="007303EA">
              <w:rPr>
                <w:sz w:val="16"/>
                <w:szCs w:val="16"/>
              </w:rPr>
              <w:t>DARA officials are reluctant to integrate in-situ conservation and sustainable use of GRFA into their work programs.</w:t>
            </w:r>
          </w:p>
          <w:p w14:paraId="66C7D9D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D7" w14:textId="77777777" w:rsidR="007303EA" w:rsidRPr="007303EA" w:rsidRDefault="007303EA" w:rsidP="007303EA">
            <w:pPr>
              <w:rPr>
                <w:sz w:val="16"/>
                <w:szCs w:val="16"/>
              </w:rPr>
            </w:pPr>
            <w:r w:rsidRPr="007303EA">
              <w:rPr>
                <w:sz w:val="16"/>
                <w:szCs w:val="16"/>
              </w:rPr>
              <w:t>Facilitated by the intersectoral GRFA coordination committees, the agencies will integrate in-situ conservation and sustainable use of GRFA into their work programs.</w:t>
            </w:r>
          </w:p>
        </w:tc>
      </w:tr>
      <w:tr w:rsidR="007303EA" w:rsidRPr="007303EA" w14:paraId="66C7D9E1" w14:textId="77777777" w:rsidTr="00C23F0A">
        <w:trPr>
          <w:trHeight w:val="1178"/>
          <w:jc w:val="center"/>
        </w:trPr>
        <w:tc>
          <w:tcPr>
            <w:tcW w:w="1710" w:type="dxa"/>
            <w:vMerge w:val="restart"/>
            <w:shd w:val="pct12" w:color="auto" w:fill="auto"/>
          </w:tcPr>
          <w:p w14:paraId="66C7D9D9" w14:textId="77777777" w:rsidR="007303EA" w:rsidRPr="007303EA" w:rsidRDefault="007303EA" w:rsidP="007303EA">
            <w:pPr>
              <w:rPr>
                <w:b/>
                <w:bCs/>
                <w:sz w:val="16"/>
                <w:szCs w:val="16"/>
              </w:rPr>
            </w:pPr>
            <w:r w:rsidRPr="007303EA">
              <w:rPr>
                <w:b/>
                <w:bCs/>
                <w:sz w:val="16"/>
                <w:szCs w:val="16"/>
              </w:rPr>
              <w:t>Component 4:</w:t>
            </w:r>
          </w:p>
          <w:p w14:paraId="66C7D9DA" w14:textId="77777777" w:rsidR="007303EA" w:rsidRPr="007303EA" w:rsidRDefault="007303EA" w:rsidP="007303EA">
            <w:pPr>
              <w:rPr>
                <w:bCs/>
                <w:sz w:val="16"/>
                <w:szCs w:val="16"/>
              </w:rPr>
            </w:pPr>
            <w:r w:rsidRPr="007303EA">
              <w:rPr>
                <w:bCs/>
                <w:sz w:val="16"/>
                <w:szCs w:val="16"/>
              </w:rPr>
              <w:t>Knowledge management and monitoring &amp; evaluation</w:t>
            </w:r>
          </w:p>
          <w:p w14:paraId="66C7D9DB" w14:textId="77777777" w:rsidR="007303EA" w:rsidRPr="007303EA" w:rsidRDefault="007303EA" w:rsidP="007303EA">
            <w:pPr>
              <w:rPr>
                <w:b/>
                <w:bCs/>
                <w:sz w:val="16"/>
                <w:szCs w:val="16"/>
              </w:rPr>
            </w:pPr>
            <w:r w:rsidRPr="007303EA">
              <w:rPr>
                <w:b/>
                <w:bCs/>
                <w:sz w:val="16"/>
                <w:szCs w:val="16"/>
              </w:rPr>
              <w:t xml:space="preserve">Outcome 4: </w:t>
            </w:r>
          </w:p>
          <w:p w14:paraId="66C7D9DC" w14:textId="77777777" w:rsidR="007303EA" w:rsidRPr="007303EA" w:rsidRDefault="007303EA" w:rsidP="007303EA">
            <w:pPr>
              <w:rPr>
                <w:bCs/>
                <w:sz w:val="16"/>
                <w:szCs w:val="16"/>
              </w:rPr>
            </w:pPr>
            <w:r w:rsidRPr="007303EA">
              <w:rPr>
                <w:bCs/>
                <w:sz w:val="16"/>
                <w:szCs w:val="16"/>
              </w:rPr>
              <w:t>Knowledge, attitudes and practices, and knowledge management structures enhanced to broaden participation in the conservation and sustainable use of GRFA</w:t>
            </w:r>
          </w:p>
          <w:p w14:paraId="66C7D9DD" w14:textId="77777777" w:rsidR="007303EA" w:rsidRPr="007303EA" w:rsidRDefault="007303EA" w:rsidP="007303EA">
            <w:pPr>
              <w:rPr>
                <w:b/>
                <w:bCs/>
                <w:sz w:val="16"/>
                <w:szCs w:val="16"/>
              </w:rPr>
            </w:pPr>
          </w:p>
        </w:tc>
        <w:tc>
          <w:tcPr>
            <w:tcW w:w="12775" w:type="dxa"/>
            <w:gridSpan w:val="5"/>
          </w:tcPr>
          <w:p w14:paraId="66C7D9DE" w14:textId="77777777" w:rsidR="007303EA" w:rsidRPr="007303EA" w:rsidRDefault="007303EA" w:rsidP="007303EA">
            <w:pPr>
              <w:rPr>
                <w:bCs/>
                <w:sz w:val="16"/>
                <w:szCs w:val="16"/>
              </w:rPr>
            </w:pPr>
            <w:bookmarkStart w:id="27" w:name="_Hlk2716534"/>
            <w:r w:rsidRPr="007303EA">
              <w:rPr>
                <w:b/>
                <w:bCs/>
                <w:sz w:val="16"/>
                <w:szCs w:val="16"/>
              </w:rPr>
              <w:t>Output 4.1</w:t>
            </w:r>
            <w:r w:rsidRPr="007303EA">
              <w:rPr>
                <w:bCs/>
                <w:sz w:val="16"/>
                <w:szCs w:val="16"/>
              </w:rPr>
              <w:t>: Effective monitoring &amp; evaluation supported by a representative steering committee and through cross-collaboration on the C-SAP program.</w:t>
            </w:r>
          </w:p>
          <w:p w14:paraId="66C7D9DF" w14:textId="77777777" w:rsidR="007303EA" w:rsidRPr="007303EA" w:rsidRDefault="007303EA" w:rsidP="007303EA">
            <w:pPr>
              <w:rPr>
                <w:bCs/>
                <w:sz w:val="16"/>
                <w:szCs w:val="16"/>
              </w:rPr>
            </w:pPr>
            <w:r w:rsidRPr="007303EA">
              <w:rPr>
                <w:b/>
                <w:bCs/>
                <w:sz w:val="16"/>
                <w:szCs w:val="16"/>
              </w:rPr>
              <w:t>Output 4.2</w:t>
            </w:r>
            <w:r w:rsidRPr="007303EA">
              <w:rPr>
                <w:bCs/>
                <w:sz w:val="16"/>
                <w:szCs w:val="16"/>
              </w:rPr>
              <w:t>: Knowledge, attitudes and practices among farmers, governmental agencies, enterprises and the public improved through implementation of a targeted knowledge management strategy and action plan</w:t>
            </w:r>
          </w:p>
          <w:p w14:paraId="66C7D9E0" w14:textId="77777777" w:rsidR="007303EA" w:rsidRPr="007303EA" w:rsidRDefault="007303EA" w:rsidP="007303EA">
            <w:pPr>
              <w:rPr>
                <w:bCs/>
                <w:sz w:val="16"/>
                <w:szCs w:val="16"/>
              </w:rPr>
            </w:pPr>
            <w:r w:rsidRPr="007303EA">
              <w:rPr>
                <w:b/>
                <w:bCs/>
                <w:sz w:val="16"/>
                <w:szCs w:val="16"/>
              </w:rPr>
              <w:t>Output 4.3</w:t>
            </w:r>
            <w:r w:rsidRPr="007303EA">
              <w:rPr>
                <w:bCs/>
                <w:sz w:val="16"/>
                <w:szCs w:val="16"/>
              </w:rPr>
              <w:t xml:space="preserve">: </w:t>
            </w:r>
            <w:r w:rsidRPr="007303EA">
              <w:rPr>
                <w:sz w:val="16"/>
                <w:szCs w:val="16"/>
              </w:rPr>
              <w:t>A provincial agrobiodiversity database is strengthened to support ongoing monitoring of agroecosystems health and to collate information on varieties, coverage, farming practices and the impact of incentive mechanisms</w:t>
            </w:r>
            <w:bookmarkEnd w:id="27"/>
          </w:p>
        </w:tc>
      </w:tr>
      <w:tr w:rsidR="007303EA" w:rsidRPr="007303EA" w14:paraId="66C7D9F7" w14:textId="77777777" w:rsidTr="00C23F0A">
        <w:trPr>
          <w:trHeight w:val="1178"/>
          <w:jc w:val="center"/>
        </w:trPr>
        <w:tc>
          <w:tcPr>
            <w:tcW w:w="1710" w:type="dxa"/>
            <w:vMerge/>
            <w:shd w:val="pct12" w:color="auto" w:fill="auto"/>
          </w:tcPr>
          <w:p w14:paraId="66C7D9E2" w14:textId="77777777" w:rsidR="007303EA" w:rsidRPr="007303EA" w:rsidRDefault="007303EA" w:rsidP="007303EA">
            <w:pPr>
              <w:rPr>
                <w:b/>
                <w:bCs/>
                <w:sz w:val="16"/>
                <w:szCs w:val="16"/>
              </w:rPr>
            </w:pPr>
          </w:p>
        </w:tc>
        <w:tc>
          <w:tcPr>
            <w:tcW w:w="2885" w:type="dxa"/>
          </w:tcPr>
          <w:p w14:paraId="66C7D9E3" w14:textId="77777777" w:rsidR="007303EA" w:rsidRPr="007303EA" w:rsidRDefault="007303EA" w:rsidP="007303EA">
            <w:pPr>
              <w:rPr>
                <w:b/>
                <w:bCs/>
                <w:i/>
                <w:sz w:val="16"/>
                <w:szCs w:val="16"/>
              </w:rPr>
            </w:pPr>
            <w:r w:rsidRPr="007303EA">
              <w:rPr>
                <w:b/>
                <w:bCs/>
                <w:i/>
                <w:sz w:val="16"/>
                <w:szCs w:val="16"/>
              </w:rPr>
              <w:t xml:space="preserve">Indicator 4.1: </w:t>
            </w:r>
          </w:p>
          <w:p w14:paraId="66C7D9E4" w14:textId="77777777" w:rsidR="007303EA" w:rsidRPr="007303EA" w:rsidRDefault="007303EA" w:rsidP="007303EA">
            <w:pPr>
              <w:rPr>
                <w:bCs/>
                <w:sz w:val="16"/>
                <w:szCs w:val="16"/>
              </w:rPr>
            </w:pPr>
            <w:r w:rsidRPr="007303EA">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66C7D9E5" w14:textId="77777777" w:rsidR="007303EA" w:rsidRPr="007303EA" w:rsidRDefault="007303EA" w:rsidP="007303EA">
            <w:pPr>
              <w:rPr>
                <w:bCs/>
                <w:sz w:val="16"/>
                <w:szCs w:val="16"/>
              </w:rPr>
            </w:pPr>
            <w:r w:rsidRPr="007303EA">
              <w:rPr>
                <w:bCs/>
                <w:sz w:val="16"/>
                <w:szCs w:val="16"/>
              </w:rPr>
              <w:t>(a) Provincial governmental stakeholders;</w:t>
            </w:r>
          </w:p>
          <w:p w14:paraId="66C7D9E6" w14:textId="77777777" w:rsidR="007303EA" w:rsidRPr="007303EA" w:rsidRDefault="007303EA" w:rsidP="007303EA">
            <w:pPr>
              <w:rPr>
                <w:bCs/>
                <w:sz w:val="16"/>
                <w:szCs w:val="16"/>
              </w:rPr>
            </w:pPr>
            <w:r w:rsidRPr="007303EA">
              <w:rPr>
                <w:bCs/>
                <w:sz w:val="16"/>
                <w:szCs w:val="16"/>
              </w:rPr>
              <w:t>(b) Local governmental stakeholders;</w:t>
            </w:r>
          </w:p>
          <w:p w14:paraId="66C7D9E7" w14:textId="77777777" w:rsidR="007303EA" w:rsidRPr="007303EA" w:rsidRDefault="007303EA" w:rsidP="007303EA">
            <w:pPr>
              <w:rPr>
                <w:bCs/>
                <w:sz w:val="16"/>
                <w:szCs w:val="16"/>
              </w:rPr>
            </w:pPr>
            <w:r w:rsidRPr="007303EA">
              <w:rPr>
                <w:bCs/>
                <w:sz w:val="16"/>
                <w:szCs w:val="16"/>
              </w:rPr>
              <w:t>(c) Farmers;</w:t>
            </w:r>
          </w:p>
          <w:p w14:paraId="66C7D9E8" w14:textId="77777777" w:rsidR="007303EA" w:rsidRPr="007303EA" w:rsidRDefault="007303EA" w:rsidP="007303EA">
            <w:pPr>
              <w:rPr>
                <w:bCs/>
                <w:sz w:val="16"/>
                <w:szCs w:val="16"/>
              </w:rPr>
            </w:pPr>
            <w:r w:rsidRPr="007303EA">
              <w:rPr>
                <w:bCs/>
                <w:sz w:val="16"/>
                <w:szCs w:val="16"/>
              </w:rPr>
              <w:t>(d) Agricultural associations and enterprises;</w:t>
            </w:r>
          </w:p>
        </w:tc>
        <w:tc>
          <w:tcPr>
            <w:tcW w:w="1970" w:type="dxa"/>
          </w:tcPr>
          <w:p w14:paraId="66C7D9E9" w14:textId="77777777" w:rsidR="007303EA" w:rsidRPr="007303EA" w:rsidRDefault="007303EA" w:rsidP="007303EA">
            <w:pPr>
              <w:rPr>
                <w:bCs/>
                <w:sz w:val="16"/>
                <w:szCs w:val="16"/>
              </w:rPr>
            </w:pPr>
            <w:r w:rsidRPr="007303EA">
              <w:rPr>
                <w:bCs/>
                <w:sz w:val="16"/>
                <w:szCs w:val="16"/>
              </w:rPr>
              <w:t>Baseline KAP surveys will be made during project inception phase.</w:t>
            </w:r>
          </w:p>
          <w:p w14:paraId="66C7D9EA" w14:textId="77777777" w:rsidR="007303EA" w:rsidRPr="007303EA" w:rsidRDefault="007303EA" w:rsidP="007303EA">
            <w:pPr>
              <w:rPr>
                <w:bCs/>
                <w:sz w:val="16"/>
                <w:szCs w:val="16"/>
              </w:rPr>
            </w:pPr>
          </w:p>
        </w:tc>
        <w:tc>
          <w:tcPr>
            <w:tcW w:w="2160" w:type="dxa"/>
          </w:tcPr>
          <w:p w14:paraId="66C7D9EB" w14:textId="77777777" w:rsidR="007303EA" w:rsidRPr="007303EA" w:rsidRDefault="007303EA" w:rsidP="007303EA">
            <w:pPr>
              <w:rPr>
                <w:bCs/>
                <w:sz w:val="16"/>
                <w:szCs w:val="16"/>
              </w:rPr>
            </w:pPr>
            <w:r w:rsidRPr="007303EA">
              <w:rPr>
                <w:bCs/>
                <w:sz w:val="16"/>
                <w:szCs w:val="16"/>
              </w:rPr>
              <w:t>No midterm targets, as measurable changes require time.</w:t>
            </w:r>
          </w:p>
        </w:tc>
        <w:tc>
          <w:tcPr>
            <w:tcW w:w="2170" w:type="dxa"/>
          </w:tcPr>
          <w:p w14:paraId="66C7D9EC" w14:textId="77777777" w:rsidR="007303EA" w:rsidRPr="007303EA" w:rsidRDefault="007303EA" w:rsidP="007303EA">
            <w:pPr>
              <w:rPr>
                <w:bCs/>
                <w:sz w:val="16"/>
                <w:szCs w:val="16"/>
              </w:rPr>
            </w:pPr>
            <w:r w:rsidRPr="007303EA">
              <w:rPr>
                <w:bCs/>
                <w:sz w:val="16"/>
                <w:szCs w:val="16"/>
              </w:rPr>
              <w:t>Provisional end targets:</w:t>
            </w:r>
          </w:p>
          <w:p w14:paraId="66C7D9ED" w14:textId="77777777" w:rsidR="007303EA" w:rsidRPr="007303EA" w:rsidRDefault="007303EA" w:rsidP="007303EA">
            <w:pPr>
              <w:rPr>
                <w:bCs/>
                <w:sz w:val="16"/>
                <w:szCs w:val="16"/>
              </w:rPr>
            </w:pPr>
            <w:r w:rsidRPr="007303EA">
              <w:rPr>
                <w:bCs/>
                <w:sz w:val="16"/>
                <w:szCs w:val="16"/>
              </w:rPr>
              <w:t>(a) Increase of at least 20% percentage points</w:t>
            </w:r>
          </w:p>
          <w:p w14:paraId="66C7D9EE" w14:textId="77777777" w:rsidR="007303EA" w:rsidRPr="007303EA" w:rsidRDefault="007303EA" w:rsidP="007303EA">
            <w:pPr>
              <w:rPr>
                <w:bCs/>
                <w:sz w:val="16"/>
                <w:szCs w:val="16"/>
              </w:rPr>
            </w:pPr>
            <w:r w:rsidRPr="007303EA">
              <w:rPr>
                <w:bCs/>
                <w:sz w:val="16"/>
                <w:szCs w:val="16"/>
              </w:rPr>
              <w:t>(b) Increase of at least 30% percentage points</w:t>
            </w:r>
          </w:p>
          <w:p w14:paraId="66C7D9EF" w14:textId="77777777" w:rsidR="007303EA" w:rsidRPr="007303EA" w:rsidRDefault="007303EA" w:rsidP="007303EA">
            <w:pPr>
              <w:rPr>
                <w:bCs/>
                <w:sz w:val="16"/>
                <w:szCs w:val="16"/>
              </w:rPr>
            </w:pPr>
            <w:r w:rsidRPr="007303EA">
              <w:rPr>
                <w:bCs/>
                <w:sz w:val="16"/>
                <w:szCs w:val="16"/>
              </w:rPr>
              <w:t>(c) Increase of at least 50% percentage points</w:t>
            </w:r>
          </w:p>
          <w:p w14:paraId="66C7D9F0" w14:textId="77777777" w:rsidR="007303EA" w:rsidRPr="007303EA" w:rsidRDefault="007303EA" w:rsidP="007303EA">
            <w:pPr>
              <w:rPr>
                <w:bCs/>
                <w:sz w:val="16"/>
                <w:szCs w:val="16"/>
              </w:rPr>
            </w:pPr>
            <w:r w:rsidRPr="007303EA">
              <w:rPr>
                <w:bCs/>
                <w:sz w:val="16"/>
                <w:szCs w:val="16"/>
              </w:rPr>
              <w:t>(d) Increase of at least 20% percentage points</w:t>
            </w:r>
          </w:p>
        </w:tc>
        <w:tc>
          <w:tcPr>
            <w:tcW w:w="3590" w:type="dxa"/>
          </w:tcPr>
          <w:p w14:paraId="66C7D9F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F2" w14:textId="77777777" w:rsidR="007303EA" w:rsidRPr="007303EA" w:rsidRDefault="007303EA" w:rsidP="007303EA">
            <w:pPr>
              <w:rPr>
                <w:sz w:val="16"/>
                <w:szCs w:val="16"/>
              </w:rPr>
            </w:pPr>
            <w:r w:rsidRPr="007303EA">
              <w:rPr>
                <w:sz w:val="16"/>
                <w:szCs w:val="16"/>
              </w:rPr>
              <w:t xml:space="preserve">KAP survey results (framework for KAP survey design is outlined in </w:t>
            </w:r>
            <w:r w:rsidRPr="007303EA">
              <w:rPr>
                <w:b/>
                <w:sz w:val="16"/>
                <w:szCs w:val="16"/>
              </w:rPr>
              <w:t>Annex N</w:t>
            </w:r>
            <w:r w:rsidRPr="007303EA">
              <w:rPr>
                <w:sz w:val="16"/>
                <w:szCs w:val="16"/>
              </w:rPr>
              <w:t>).</w:t>
            </w:r>
          </w:p>
          <w:p w14:paraId="66C7D9F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F4" w14:textId="77777777" w:rsidR="007303EA" w:rsidRPr="007303EA" w:rsidRDefault="007303EA" w:rsidP="007303EA">
            <w:pPr>
              <w:rPr>
                <w:sz w:val="16"/>
                <w:szCs w:val="16"/>
              </w:rPr>
            </w:pPr>
            <w:r w:rsidRPr="007303EA">
              <w:rPr>
                <w:sz w:val="16"/>
                <w:szCs w:val="16"/>
              </w:rPr>
              <w:t>The KAP surveys do not sufficiently capture the level of knowledge, attitudes and practices among project stakeholders. The baseline survey is not carried out in a timely manner.</w:t>
            </w:r>
          </w:p>
          <w:p w14:paraId="66C7D9F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F6" w14:textId="77777777" w:rsidR="007303EA" w:rsidRPr="007303EA" w:rsidRDefault="007303EA" w:rsidP="007303EA">
            <w:pPr>
              <w:rPr>
                <w:sz w:val="16"/>
                <w:szCs w:val="16"/>
              </w:rPr>
            </w:pPr>
            <w:r w:rsidRPr="007303EA">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7303EA" w:rsidRPr="007303EA" w14:paraId="66C7DA07" w14:textId="77777777" w:rsidTr="00C23F0A">
        <w:trPr>
          <w:trHeight w:val="1617"/>
          <w:jc w:val="center"/>
        </w:trPr>
        <w:tc>
          <w:tcPr>
            <w:tcW w:w="1710" w:type="dxa"/>
            <w:vMerge/>
            <w:shd w:val="pct12" w:color="auto" w:fill="auto"/>
          </w:tcPr>
          <w:p w14:paraId="66C7D9F8" w14:textId="77777777" w:rsidR="007303EA" w:rsidRPr="007303EA" w:rsidRDefault="007303EA" w:rsidP="007303EA">
            <w:pPr>
              <w:rPr>
                <w:b/>
                <w:bCs/>
                <w:sz w:val="16"/>
                <w:szCs w:val="16"/>
              </w:rPr>
            </w:pPr>
          </w:p>
        </w:tc>
        <w:tc>
          <w:tcPr>
            <w:tcW w:w="2885" w:type="dxa"/>
          </w:tcPr>
          <w:p w14:paraId="66C7D9F9" w14:textId="77777777" w:rsidR="007303EA" w:rsidRPr="007303EA" w:rsidRDefault="007303EA" w:rsidP="007303EA">
            <w:pPr>
              <w:rPr>
                <w:b/>
                <w:bCs/>
                <w:i/>
                <w:sz w:val="16"/>
                <w:szCs w:val="16"/>
              </w:rPr>
            </w:pPr>
            <w:r w:rsidRPr="007303EA">
              <w:rPr>
                <w:b/>
                <w:bCs/>
                <w:i/>
                <w:sz w:val="16"/>
                <w:szCs w:val="16"/>
              </w:rPr>
              <w:t xml:space="preserve">Indicator 4.2: </w:t>
            </w:r>
          </w:p>
          <w:p w14:paraId="66C7D9FA" w14:textId="77777777" w:rsidR="007303EA" w:rsidRPr="007303EA" w:rsidRDefault="007303EA" w:rsidP="007303EA">
            <w:pPr>
              <w:rPr>
                <w:bCs/>
                <w:sz w:val="16"/>
                <w:szCs w:val="16"/>
              </w:rPr>
            </w:pPr>
            <w:r w:rsidRPr="007303EA">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1970" w:type="dxa"/>
          </w:tcPr>
          <w:p w14:paraId="66C7D9FB" w14:textId="77777777" w:rsidR="007303EA" w:rsidRPr="007303EA" w:rsidRDefault="007303EA" w:rsidP="007303EA">
            <w:pPr>
              <w:rPr>
                <w:bCs/>
                <w:sz w:val="16"/>
                <w:szCs w:val="16"/>
              </w:rPr>
            </w:pPr>
            <w:r w:rsidRPr="007303EA">
              <w:rPr>
                <w:bCs/>
                <w:sz w:val="16"/>
                <w:szCs w:val="16"/>
              </w:rPr>
              <w:t>(a) 0</w:t>
            </w:r>
          </w:p>
          <w:p w14:paraId="66C7D9FC" w14:textId="77777777" w:rsidR="007303EA" w:rsidRPr="007303EA" w:rsidRDefault="007303EA" w:rsidP="007303EA">
            <w:pPr>
              <w:rPr>
                <w:bCs/>
                <w:sz w:val="16"/>
                <w:szCs w:val="16"/>
              </w:rPr>
            </w:pPr>
            <w:r w:rsidRPr="007303EA">
              <w:rPr>
                <w:bCs/>
                <w:sz w:val="16"/>
                <w:szCs w:val="16"/>
              </w:rPr>
              <w:t>(b) 0</w:t>
            </w:r>
          </w:p>
        </w:tc>
        <w:tc>
          <w:tcPr>
            <w:tcW w:w="2160" w:type="dxa"/>
          </w:tcPr>
          <w:p w14:paraId="66C7D9FD" w14:textId="77777777" w:rsidR="007303EA" w:rsidRPr="007303EA" w:rsidRDefault="007303EA" w:rsidP="007303EA">
            <w:pPr>
              <w:rPr>
                <w:bCs/>
                <w:sz w:val="16"/>
                <w:szCs w:val="16"/>
              </w:rPr>
            </w:pPr>
            <w:r w:rsidRPr="007303EA">
              <w:rPr>
                <w:bCs/>
                <w:sz w:val="16"/>
                <w:szCs w:val="16"/>
              </w:rPr>
              <w:t>(a) 3</w:t>
            </w:r>
          </w:p>
          <w:p w14:paraId="66C7D9FE" w14:textId="77777777" w:rsidR="007303EA" w:rsidRPr="007303EA" w:rsidRDefault="007303EA" w:rsidP="007303EA">
            <w:pPr>
              <w:rPr>
                <w:bCs/>
                <w:sz w:val="16"/>
                <w:szCs w:val="16"/>
              </w:rPr>
            </w:pPr>
            <w:r w:rsidRPr="007303EA">
              <w:rPr>
                <w:bCs/>
                <w:sz w:val="16"/>
                <w:szCs w:val="16"/>
              </w:rPr>
              <w:t>(b) 5</w:t>
            </w:r>
          </w:p>
        </w:tc>
        <w:tc>
          <w:tcPr>
            <w:tcW w:w="2170" w:type="dxa"/>
          </w:tcPr>
          <w:p w14:paraId="66C7D9FF" w14:textId="77777777" w:rsidR="007303EA" w:rsidRPr="007303EA" w:rsidRDefault="007303EA" w:rsidP="007303EA">
            <w:pPr>
              <w:rPr>
                <w:bCs/>
                <w:sz w:val="16"/>
                <w:szCs w:val="16"/>
              </w:rPr>
            </w:pPr>
            <w:r w:rsidRPr="007303EA">
              <w:rPr>
                <w:bCs/>
                <w:sz w:val="16"/>
                <w:szCs w:val="16"/>
              </w:rPr>
              <w:t>(a) 6</w:t>
            </w:r>
          </w:p>
          <w:p w14:paraId="66C7DA00" w14:textId="77777777" w:rsidR="007303EA" w:rsidRPr="007303EA" w:rsidRDefault="007303EA" w:rsidP="007303EA">
            <w:pPr>
              <w:rPr>
                <w:bCs/>
                <w:sz w:val="16"/>
                <w:szCs w:val="16"/>
              </w:rPr>
            </w:pPr>
            <w:r w:rsidRPr="007303EA">
              <w:rPr>
                <w:bCs/>
                <w:sz w:val="16"/>
                <w:szCs w:val="16"/>
              </w:rPr>
              <w:t>(b) 20</w:t>
            </w:r>
          </w:p>
        </w:tc>
        <w:tc>
          <w:tcPr>
            <w:tcW w:w="3590" w:type="dxa"/>
          </w:tcPr>
          <w:p w14:paraId="66C7DA0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A02" w14:textId="77777777" w:rsidR="007303EA" w:rsidRPr="007303EA" w:rsidRDefault="007303EA" w:rsidP="007303EA">
            <w:pPr>
              <w:rPr>
                <w:sz w:val="16"/>
                <w:szCs w:val="16"/>
              </w:rPr>
            </w:pPr>
            <w:r w:rsidRPr="007303EA">
              <w:rPr>
                <w:sz w:val="16"/>
                <w:szCs w:val="16"/>
              </w:rPr>
              <w:t>Reports generated by the GRFA database. Content and usage statistics of the knowledge and communication platform.</w:t>
            </w:r>
          </w:p>
          <w:p w14:paraId="66C7DA0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A04" w14:textId="77777777" w:rsidR="007303EA" w:rsidRPr="007303EA" w:rsidRDefault="007303EA" w:rsidP="007303EA">
            <w:pPr>
              <w:rPr>
                <w:sz w:val="16"/>
                <w:szCs w:val="16"/>
              </w:rPr>
            </w:pPr>
            <w:r w:rsidRPr="007303EA">
              <w:rPr>
                <w:sz w:val="16"/>
                <w:szCs w:val="16"/>
              </w:rPr>
              <w:t>The GRFA database is not used beyond the project. Use of the knowledge and communication platform is limited, due to shortcomings regarding user-friendliness, access and/or advocacy.</w:t>
            </w:r>
          </w:p>
          <w:p w14:paraId="66C7DA0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A06" w14:textId="77777777" w:rsidR="007303EA" w:rsidRPr="007303EA" w:rsidRDefault="007303EA" w:rsidP="007303EA">
            <w:pPr>
              <w:rPr>
                <w:sz w:val="16"/>
                <w:szCs w:val="16"/>
              </w:rPr>
            </w:pPr>
            <w:r w:rsidRPr="007303EA">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66C7DA08" w14:textId="77777777" w:rsidR="00CD66F7" w:rsidRDefault="00CD66F7" w:rsidP="0035107A">
      <w:pPr>
        <w:rPr>
          <w:rFonts w:eastAsia="Times New Roman"/>
          <w:color w:val="000000"/>
        </w:rPr>
      </w:pPr>
    </w:p>
    <w:p w14:paraId="66C7DA09"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7DA0A"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66C7DA0B"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66C7DA0F" w14:textId="77777777" w:rsidTr="00231590">
        <w:trPr>
          <w:tblHeader/>
          <w:jc w:val="center"/>
        </w:trPr>
        <w:tc>
          <w:tcPr>
            <w:tcW w:w="2785" w:type="dxa"/>
            <w:shd w:val="clear" w:color="auto" w:fill="FFFFFF"/>
            <w:hideMark/>
          </w:tcPr>
          <w:p w14:paraId="66C7DA0C"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6C7DA0D"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6C7DA0E"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66C7DA11" w14:textId="77777777" w:rsidTr="00231590">
        <w:trPr>
          <w:jc w:val="center"/>
        </w:trPr>
        <w:tc>
          <w:tcPr>
            <w:tcW w:w="10437" w:type="dxa"/>
            <w:gridSpan w:val="3"/>
            <w:shd w:val="clear" w:color="auto" w:fill="E7E6E6"/>
            <w:hideMark/>
          </w:tcPr>
          <w:p w14:paraId="66C7DA10"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66C7DA14" w14:textId="77777777" w:rsidTr="00231590">
        <w:trPr>
          <w:jc w:val="center"/>
        </w:trPr>
        <w:tc>
          <w:tcPr>
            <w:tcW w:w="10437" w:type="dxa"/>
            <w:gridSpan w:val="3"/>
          </w:tcPr>
          <w:p w14:paraId="66C7DA12"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6C7DA13" w14:textId="77777777" w:rsidR="00CE13BA" w:rsidRPr="00856748" w:rsidRDefault="00CE13BA" w:rsidP="00840771">
            <w:pPr>
              <w:rPr>
                <w:sz w:val="20"/>
                <w:szCs w:val="20"/>
              </w:rPr>
            </w:pPr>
          </w:p>
        </w:tc>
      </w:tr>
      <w:tr w:rsidR="00CE13BA" w:rsidRPr="00205D4E" w14:paraId="66C7DA16" w14:textId="77777777" w:rsidTr="00231590">
        <w:trPr>
          <w:jc w:val="center"/>
        </w:trPr>
        <w:tc>
          <w:tcPr>
            <w:tcW w:w="10437" w:type="dxa"/>
            <w:gridSpan w:val="3"/>
            <w:shd w:val="clear" w:color="auto" w:fill="E7E6E6"/>
            <w:hideMark/>
          </w:tcPr>
          <w:p w14:paraId="66C7DA15"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6C7DA2D" w14:textId="77777777" w:rsidTr="00231590">
        <w:trPr>
          <w:jc w:val="center"/>
        </w:trPr>
        <w:tc>
          <w:tcPr>
            <w:tcW w:w="2785" w:type="dxa"/>
          </w:tcPr>
          <w:p w14:paraId="66C7DA17"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66C7DA18" w14:textId="77777777" w:rsidR="00CE13BA" w:rsidRDefault="00CE13BA" w:rsidP="00840771">
            <w:pPr>
              <w:rPr>
                <w:sz w:val="20"/>
                <w:szCs w:val="20"/>
              </w:rPr>
            </w:pPr>
            <w:r>
              <w:rPr>
                <w:sz w:val="20"/>
                <w:szCs w:val="20"/>
              </w:rPr>
              <w:t xml:space="preserve">The design of the </w:t>
            </w:r>
            <w:r w:rsidR="003C0FAC">
              <w:rPr>
                <w:sz w:val="20"/>
                <w:szCs w:val="20"/>
              </w:rPr>
              <w:t>Hainan</w:t>
            </w:r>
            <w:r>
              <w:rPr>
                <w:sz w:val="20"/>
                <w:szCs w:val="20"/>
              </w:rPr>
              <w:t xml:space="preserve">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66C7DA19" w14:textId="77777777" w:rsidR="00CE13BA" w:rsidRPr="00827117" w:rsidRDefault="00CE13BA" w:rsidP="008C51BC">
            <w:pPr>
              <w:pStyle w:val="ListParagraph"/>
              <w:numPr>
                <w:ilvl w:val="0"/>
                <w:numId w:val="13"/>
              </w:numPr>
              <w:rPr>
                <w:sz w:val="20"/>
              </w:rPr>
            </w:pPr>
            <w:r w:rsidRPr="00827117">
              <w:rPr>
                <w:sz w:val="20"/>
              </w:rPr>
              <w:t>The integrated approaches for GRFA conservation and sustainable use demonstrated on the project will be mainstreamed in</w:t>
            </w:r>
            <w:r w:rsidR="00827117">
              <w:rPr>
                <w:sz w:val="20"/>
              </w:rPr>
              <w:t xml:space="preserve"> the DARA</w:t>
            </w:r>
            <w:r w:rsidRPr="00827117">
              <w:rPr>
                <w:sz w:val="20"/>
              </w:rPr>
              <w:t xml:space="preserve"> 5-year provincial development plan, thus linking field level best practice with policy frameworks.</w:t>
            </w:r>
          </w:p>
          <w:p w14:paraId="66C7DA1A" w14:textId="77777777" w:rsidR="00CE13BA" w:rsidRPr="00827117" w:rsidRDefault="00CE13BA" w:rsidP="008C51BC">
            <w:pPr>
              <w:pStyle w:val="ListParagraph"/>
              <w:numPr>
                <w:ilvl w:val="0"/>
                <w:numId w:val="13"/>
              </w:numPr>
              <w:rPr>
                <w:sz w:val="20"/>
              </w:rPr>
            </w:pPr>
            <w:r w:rsidRPr="00827117">
              <w:rPr>
                <w:sz w:val="20"/>
              </w:rPr>
              <w:t xml:space="preserve">The participatory structures included in the project design foster ownership at all levels, e.g., through establishment of provincial and county (3) GRFA coordination committees, as well as </w:t>
            </w:r>
            <w:r w:rsidR="00B526DC" w:rsidRPr="00827117">
              <w:rPr>
                <w:sz w:val="20"/>
              </w:rPr>
              <w:t>l</w:t>
            </w:r>
            <w:r w:rsidR="00B1292E" w:rsidRPr="00827117">
              <w:rPr>
                <w:sz w:val="20"/>
              </w:rPr>
              <w:t xml:space="preserve">andscape </w:t>
            </w:r>
            <w:r w:rsidR="00B526DC" w:rsidRPr="00827117">
              <w:rPr>
                <w:sz w:val="20"/>
              </w:rPr>
              <w:t>p</w:t>
            </w:r>
            <w:r w:rsidR="00B1292E" w:rsidRPr="00827117">
              <w:rPr>
                <w:sz w:val="20"/>
              </w:rPr>
              <w:t xml:space="preserve">artnership </w:t>
            </w:r>
            <w:r w:rsidR="00B526DC" w:rsidRPr="00827117">
              <w:rPr>
                <w:sz w:val="20"/>
              </w:rPr>
              <w:t>w</w:t>
            </w:r>
            <w:r w:rsidR="00B1292E" w:rsidRPr="00827117">
              <w:rPr>
                <w:sz w:val="20"/>
              </w:rPr>
              <w:t xml:space="preserve">orking </w:t>
            </w:r>
            <w:r w:rsidR="00B526DC" w:rsidRPr="00827117">
              <w:rPr>
                <w:sz w:val="20"/>
              </w:rPr>
              <w:t>g</w:t>
            </w:r>
            <w:r w:rsidR="00B1292E" w:rsidRPr="00827117">
              <w:rPr>
                <w:sz w:val="20"/>
              </w:rPr>
              <w:t>roup</w:t>
            </w:r>
            <w:r w:rsidRPr="00827117">
              <w:rPr>
                <w:sz w:val="20"/>
              </w:rPr>
              <w:t>s, that will provide engagement platforms for all stakeholders.</w:t>
            </w:r>
          </w:p>
          <w:p w14:paraId="66C7DA1B" w14:textId="77777777" w:rsidR="00CE13BA" w:rsidRPr="00827117" w:rsidRDefault="00CE13BA" w:rsidP="008C51BC">
            <w:pPr>
              <w:pStyle w:val="ListParagraph"/>
              <w:numPr>
                <w:ilvl w:val="0"/>
                <w:numId w:val="13"/>
              </w:numPr>
              <w:rPr>
                <w:sz w:val="20"/>
              </w:rPr>
            </w:pPr>
            <w:r w:rsidRPr="00827117">
              <w:rPr>
                <w:sz w:val="20"/>
              </w:rPr>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6C7DA1C" w14:textId="77777777" w:rsidR="00CE13BA" w:rsidRPr="00827117" w:rsidRDefault="00CE13BA" w:rsidP="008C51BC">
            <w:pPr>
              <w:pStyle w:val="ListParagraph"/>
              <w:numPr>
                <w:ilvl w:val="0"/>
                <w:numId w:val="13"/>
              </w:numPr>
              <w:rPr>
                <w:sz w:val="20"/>
              </w:rPr>
            </w:pPr>
            <w:r w:rsidRPr="00827117">
              <w:rPr>
                <w:sz w:val="20"/>
              </w:rPr>
              <w:t>Substantial resources are allocated for institutional capacity building for establishing the requisite enabling environment for upscaling the demonstrated integrated approaches.</w:t>
            </w:r>
          </w:p>
          <w:p w14:paraId="66C7DA1D" w14:textId="77777777" w:rsidR="00CE13BA" w:rsidRPr="00827117" w:rsidRDefault="00CE13BA" w:rsidP="008C51BC">
            <w:pPr>
              <w:pStyle w:val="ListParagraph"/>
              <w:numPr>
                <w:ilvl w:val="0"/>
                <w:numId w:val="13"/>
              </w:numPr>
              <w:rPr>
                <w:sz w:val="20"/>
              </w:rPr>
            </w:pPr>
            <w:r w:rsidRPr="00827117">
              <w:rPr>
                <w:sz w:val="20"/>
              </w:rPr>
              <w:t>A baseline knowledge, attitudes and practices (KAP) survey will inform the development of a project knowledge management strategy and action plan, enabling a more targeted awareness building approach.</w:t>
            </w:r>
          </w:p>
          <w:p w14:paraId="66C7DA1E" w14:textId="77777777" w:rsidR="00CE13BA" w:rsidRPr="00827117" w:rsidRDefault="00CE13BA" w:rsidP="008C51BC">
            <w:pPr>
              <w:pStyle w:val="ListParagraph"/>
              <w:numPr>
                <w:ilvl w:val="0"/>
                <w:numId w:val="13"/>
              </w:numPr>
              <w:rPr>
                <w:sz w:val="20"/>
              </w:rPr>
            </w:pPr>
            <w:r w:rsidRPr="00827117">
              <w:rPr>
                <w:sz w:val="20"/>
              </w:rPr>
              <w:t>The knowledge management component of the project also includes strengthening information-sharing mechanisms and promoting broader and more timely access to knowledge generated.</w:t>
            </w:r>
          </w:p>
          <w:p w14:paraId="66C7DA1F"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66C7DA20"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66C7DA21"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66C7DA22"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66C7DA23"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66C7DA24" w14:textId="77777777" w:rsidR="00CE13BA" w:rsidRDefault="00CE13BA" w:rsidP="00840771">
            <w:pPr>
              <w:rPr>
                <w:sz w:val="20"/>
                <w:szCs w:val="20"/>
              </w:rPr>
            </w:pPr>
            <w:r>
              <w:rPr>
                <w:sz w:val="20"/>
                <w:szCs w:val="20"/>
              </w:rPr>
              <w:t>Section III: Strategy (project contributions towards C-SAP program results);</w:t>
            </w:r>
          </w:p>
          <w:p w14:paraId="66C7DA25" w14:textId="77777777" w:rsidR="00101098" w:rsidRDefault="00101098" w:rsidP="00101098">
            <w:pPr>
              <w:rPr>
                <w:sz w:val="20"/>
                <w:szCs w:val="20"/>
              </w:rPr>
            </w:pPr>
            <w:r>
              <w:rPr>
                <w:sz w:val="20"/>
                <w:szCs w:val="20"/>
              </w:rPr>
              <w:t>Section IV: Results and Partnerships:</w:t>
            </w:r>
          </w:p>
          <w:p w14:paraId="66C7DA26" w14:textId="77777777" w:rsidR="00101098" w:rsidRDefault="00101098" w:rsidP="00101098">
            <w:pPr>
              <w:rPr>
                <w:sz w:val="20"/>
                <w:szCs w:val="20"/>
              </w:rPr>
            </w:pPr>
            <w:r>
              <w:rPr>
                <w:sz w:val="20"/>
                <w:szCs w:val="20"/>
              </w:rPr>
              <w:t>Output 1.1 (inter-sectoral and cross-sectoral coordination mechanisms);</w:t>
            </w:r>
          </w:p>
          <w:p w14:paraId="66C7DA27" w14:textId="77777777" w:rsidR="00101098" w:rsidRDefault="00101098" w:rsidP="00101098">
            <w:pPr>
              <w:rPr>
                <w:sz w:val="20"/>
                <w:szCs w:val="20"/>
              </w:rPr>
            </w:pPr>
            <w:r>
              <w:rPr>
                <w:sz w:val="20"/>
                <w:szCs w:val="20"/>
              </w:rPr>
              <w:t>Output 2.1 (participatory structures and planning and monitoring protocols);</w:t>
            </w:r>
          </w:p>
          <w:p w14:paraId="66C7DA28" w14:textId="77777777" w:rsidR="00101098" w:rsidRDefault="00101098" w:rsidP="00840771">
            <w:pPr>
              <w:rPr>
                <w:sz w:val="20"/>
                <w:szCs w:val="20"/>
              </w:rPr>
            </w:pPr>
            <w:r>
              <w:rPr>
                <w:sz w:val="20"/>
                <w:szCs w:val="20"/>
              </w:rPr>
              <w:t>Output 3.1 (strengthening institutional capacities);</w:t>
            </w:r>
          </w:p>
          <w:p w14:paraId="66C7DA29" w14:textId="77777777" w:rsidR="00CE13BA" w:rsidRDefault="00CE13BA" w:rsidP="00840771">
            <w:pPr>
              <w:rPr>
                <w:sz w:val="20"/>
                <w:szCs w:val="20"/>
              </w:rPr>
            </w:pPr>
            <w:r>
              <w:rPr>
                <w:sz w:val="20"/>
                <w:szCs w:val="20"/>
              </w:rPr>
              <w:t>Output 4.2 (knowledge management);</w:t>
            </w:r>
          </w:p>
          <w:p w14:paraId="66C7DA2A" w14:textId="77777777" w:rsidR="00CE13BA" w:rsidRDefault="00CE13BA" w:rsidP="00840771">
            <w:pPr>
              <w:rPr>
                <w:sz w:val="20"/>
                <w:szCs w:val="20"/>
              </w:rPr>
            </w:pPr>
            <w:r>
              <w:rPr>
                <w:sz w:val="20"/>
                <w:szCs w:val="20"/>
              </w:rPr>
              <w:t>Section VIII: Governance and Management Arrangements</w:t>
            </w:r>
          </w:p>
          <w:p w14:paraId="66C7DA2B" w14:textId="77777777" w:rsidR="00CE13BA" w:rsidRDefault="00CE13BA" w:rsidP="00840771">
            <w:pPr>
              <w:rPr>
                <w:sz w:val="20"/>
                <w:szCs w:val="20"/>
              </w:rPr>
            </w:pPr>
          </w:p>
          <w:p w14:paraId="66C7DA2C" w14:textId="77777777" w:rsidR="00CE13BA" w:rsidRPr="00205D4E" w:rsidRDefault="00CE13BA" w:rsidP="00840771">
            <w:pPr>
              <w:rPr>
                <w:sz w:val="20"/>
                <w:szCs w:val="20"/>
              </w:rPr>
            </w:pPr>
          </w:p>
        </w:tc>
      </w:tr>
      <w:tr w:rsidR="00CE13BA" w:rsidRPr="00205D4E" w14:paraId="66C7DA37" w14:textId="77777777" w:rsidTr="00231590">
        <w:trPr>
          <w:trHeight w:val="1504"/>
          <w:jc w:val="center"/>
        </w:trPr>
        <w:tc>
          <w:tcPr>
            <w:tcW w:w="2785" w:type="dxa"/>
          </w:tcPr>
          <w:p w14:paraId="66C7DA2E"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66C7DA2F"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66C7DA30"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w:t>
            </w:r>
            <w:r w:rsidR="003C0FAC">
              <w:rPr>
                <w:sz w:val="20"/>
                <w:szCs w:val="20"/>
              </w:rPr>
              <w:t>Hainan</w:t>
            </w:r>
            <w:r>
              <w:rPr>
                <w:sz w:val="20"/>
                <w:szCs w:val="20"/>
              </w:rPr>
              <w:t xml:space="preserve">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6C7DA31" w14:textId="77777777" w:rsidR="00CE13BA" w:rsidRDefault="00CE13BA" w:rsidP="00840771">
            <w:pPr>
              <w:rPr>
                <w:sz w:val="20"/>
                <w:szCs w:val="20"/>
              </w:rPr>
            </w:pPr>
            <w:r>
              <w:rPr>
                <w:sz w:val="20"/>
                <w:szCs w:val="20"/>
              </w:rPr>
              <w:t>Section IV: Results and Partnerships:</w:t>
            </w:r>
          </w:p>
          <w:p w14:paraId="66C7DA32" w14:textId="77777777" w:rsidR="00CE13BA" w:rsidRDefault="00CE13BA" w:rsidP="00840771">
            <w:pPr>
              <w:rPr>
                <w:sz w:val="20"/>
                <w:szCs w:val="20"/>
              </w:rPr>
            </w:pPr>
            <w:r>
              <w:rPr>
                <w:sz w:val="20"/>
                <w:szCs w:val="20"/>
              </w:rPr>
              <w:t>Output 1.1 (inter-sectoral and cross-sectoral coordination mechanisms);</w:t>
            </w:r>
          </w:p>
          <w:p w14:paraId="66C7DA33" w14:textId="77777777" w:rsidR="00CE13BA" w:rsidRDefault="00CE13BA" w:rsidP="00840771">
            <w:pPr>
              <w:rPr>
                <w:sz w:val="20"/>
                <w:szCs w:val="20"/>
              </w:rPr>
            </w:pPr>
            <w:r>
              <w:rPr>
                <w:sz w:val="20"/>
                <w:szCs w:val="20"/>
              </w:rPr>
              <w:t>Output 2.1 (participatory structures and planning and monitoring protocols);</w:t>
            </w:r>
          </w:p>
          <w:p w14:paraId="66C7DA34" w14:textId="77777777" w:rsidR="00CE13BA" w:rsidRDefault="00CE13BA" w:rsidP="00840771">
            <w:pPr>
              <w:rPr>
                <w:sz w:val="20"/>
                <w:szCs w:val="20"/>
              </w:rPr>
            </w:pPr>
            <w:r>
              <w:rPr>
                <w:sz w:val="20"/>
                <w:szCs w:val="20"/>
              </w:rPr>
              <w:t>Stakeholder engagement plan;</w:t>
            </w:r>
          </w:p>
          <w:p w14:paraId="66C7DA35" w14:textId="77777777" w:rsidR="00CE13BA" w:rsidRDefault="00CE13BA" w:rsidP="00840771">
            <w:pPr>
              <w:rPr>
                <w:sz w:val="20"/>
                <w:szCs w:val="20"/>
              </w:rPr>
            </w:pPr>
            <w:r>
              <w:rPr>
                <w:sz w:val="20"/>
                <w:szCs w:val="20"/>
              </w:rPr>
              <w:t>Annex E (Stakeholder engagement plan)</w:t>
            </w:r>
          </w:p>
          <w:p w14:paraId="66C7DA36" w14:textId="77777777" w:rsidR="00CE13BA" w:rsidRPr="00205D4E" w:rsidRDefault="00CE13BA" w:rsidP="00840771">
            <w:pPr>
              <w:rPr>
                <w:sz w:val="20"/>
                <w:szCs w:val="20"/>
              </w:rPr>
            </w:pPr>
          </w:p>
        </w:tc>
      </w:tr>
      <w:tr w:rsidR="00CE13BA" w:rsidRPr="00205D4E" w14:paraId="66C7DA3B" w14:textId="77777777" w:rsidTr="00C232D3">
        <w:trPr>
          <w:trHeight w:val="692"/>
          <w:jc w:val="center"/>
        </w:trPr>
        <w:tc>
          <w:tcPr>
            <w:tcW w:w="2785" w:type="dxa"/>
          </w:tcPr>
          <w:p w14:paraId="66C7DA38"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6C7DA39" w14:textId="77777777" w:rsidR="00CE13BA" w:rsidRPr="00205D4E"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tc>
        <w:tc>
          <w:tcPr>
            <w:tcW w:w="2251" w:type="dxa"/>
          </w:tcPr>
          <w:p w14:paraId="66C7DA3A"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66C7DA44" w14:textId="77777777" w:rsidTr="00231590">
        <w:trPr>
          <w:trHeight w:val="1502"/>
          <w:jc w:val="center"/>
        </w:trPr>
        <w:tc>
          <w:tcPr>
            <w:tcW w:w="2785" w:type="dxa"/>
          </w:tcPr>
          <w:p w14:paraId="66C7DA3C"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66C7DA3D"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66C7DA3E" w14:textId="77777777" w:rsidR="00CE13BA" w:rsidRDefault="00CE13BA" w:rsidP="00840771">
            <w:pPr>
              <w:rPr>
                <w:sz w:val="20"/>
                <w:szCs w:val="20"/>
              </w:rPr>
            </w:pPr>
            <w:r>
              <w:rPr>
                <w:sz w:val="20"/>
                <w:szCs w:val="20"/>
              </w:rPr>
              <w:t xml:space="preserve">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w:t>
            </w:r>
            <w:r w:rsidR="003C0FAC">
              <w:rPr>
                <w:sz w:val="20"/>
                <w:szCs w:val="20"/>
              </w:rPr>
              <w:t>Hainan</w:t>
            </w:r>
            <w:r>
              <w:rPr>
                <w:sz w:val="20"/>
                <w:szCs w:val="20"/>
              </w:rPr>
              <w:t xml:space="preserve"> project, will use this strategy in formulating project specific knowledge management strategies and action plans.</w:t>
            </w:r>
          </w:p>
          <w:p w14:paraId="66C7DA3F" w14:textId="77777777" w:rsidR="00CE13BA" w:rsidRPr="00205D4E" w:rsidRDefault="00CE13BA" w:rsidP="00840771">
            <w:pPr>
              <w:rPr>
                <w:sz w:val="20"/>
                <w:szCs w:val="20"/>
              </w:rPr>
            </w:pPr>
            <w:r>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6C7DA40" w14:textId="77777777" w:rsidR="00CE13BA" w:rsidRDefault="00CE13BA" w:rsidP="00840771">
            <w:pPr>
              <w:rPr>
                <w:sz w:val="20"/>
                <w:szCs w:val="20"/>
              </w:rPr>
            </w:pPr>
            <w:r>
              <w:rPr>
                <w:sz w:val="20"/>
                <w:szCs w:val="20"/>
              </w:rPr>
              <w:t>Section III: Project Strategy (program contributions);</w:t>
            </w:r>
          </w:p>
          <w:p w14:paraId="66C7DA41" w14:textId="77777777" w:rsidR="00CE13BA" w:rsidRDefault="00CE13BA" w:rsidP="00840771">
            <w:pPr>
              <w:rPr>
                <w:sz w:val="20"/>
                <w:szCs w:val="20"/>
              </w:rPr>
            </w:pPr>
            <w:r>
              <w:rPr>
                <w:sz w:val="20"/>
                <w:szCs w:val="20"/>
              </w:rPr>
              <w:t>Section IV: Results and Partnerships (Outputs 4.1, 4.2), Partnerships, Stakeholder engagement plan.</w:t>
            </w:r>
          </w:p>
          <w:p w14:paraId="66C7DA42" w14:textId="77777777" w:rsidR="00CE13BA" w:rsidRDefault="00CE13BA" w:rsidP="00840771">
            <w:pPr>
              <w:rPr>
                <w:sz w:val="20"/>
                <w:szCs w:val="20"/>
              </w:rPr>
            </w:pPr>
            <w:r>
              <w:rPr>
                <w:sz w:val="20"/>
                <w:szCs w:val="20"/>
              </w:rPr>
              <w:t>Annex E: Stakeholder engagement plan</w:t>
            </w:r>
          </w:p>
          <w:p w14:paraId="66C7DA43" w14:textId="77777777" w:rsidR="00CE13BA" w:rsidRPr="00205D4E" w:rsidRDefault="00CE13BA" w:rsidP="00840771">
            <w:pPr>
              <w:rPr>
                <w:sz w:val="20"/>
                <w:szCs w:val="20"/>
              </w:rPr>
            </w:pPr>
          </w:p>
        </w:tc>
      </w:tr>
    </w:tbl>
    <w:p w14:paraId="66C7DA45" w14:textId="77777777" w:rsidR="0035107A" w:rsidRPr="003A2019" w:rsidRDefault="0035107A" w:rsidP="0035107A">
      <w:pPr>
        <w:rPr>
          <w:rFonts w:eastAsia="Times New Roman"/>
          <w:color w:val="000000"/>
        </w:rPr>
      </w:pPr>
    </w:p>
    <w:p w14:paraId="66C7DA46" w14:textId="77777777" w:rsidR="0035107A" w:rsidRPr="003A2019" w:rsidRDefault="0035107A" w:rsidP="0035107A">
      <w:pPr>
        <w:rPr>
          <w:rFonts w:eastAsia="Times New Roman"/>
          <w:color w:val="000000"/>
        </w:rPr>
      </w:pPr>
    </w:p>
    <w:p w14:paraId="66C7DA47"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66C7DA48"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66C7DA49" w14:textId="77777777" w:rsidR="002722C6" w:rsidRPr="003A2019" w:rsidRDefault="002722C6" w:rsidP="0035107A">
      <w:pPr>
        <w:rPr>
          <w:rFonts w:eastAsia="Times New Roman"/>
          <w:b/>
          <w:smallCaps/>
          <w:color w:val="000000"/>
        </w:rPr>
      </w:pPr>
    </w:p>
    <w:p w14:paraId="66C7DA4A"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777"/>
        <w:gridCol w:w="2003"/>
      </w:tblGrid>
      <w:tr w:rsidR="0008556B" w:rsidRPr="00A540C1" w14:paraId="2BCB04D4" w14:textId="77777777" w:rsidTr="0008556B">
        <w:trPr>
          <w:trHeight w:val="233"/>
        </w:trPr>
        <w:tc>
          <w:tcPr>
            <w:tcW w:w="9900" w:type="dxa"/>
            <w:gridSpan w:val="4"/>
          </w:tcPr>
          <w:p w14:paraId="7F1D8D84" w14:textId="77777777" w:rsidR="0008556B" w:rsidRPr="003A2019" w:rsidRDefault="0008556B" w:rsidP="0008556B">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08556B" w:rsidRPr="00A540C1" w14:paraId="3F9EDB51" w14:textId="77777777" w:rsidTr="0008556B">
        <w:trPr>
          <w:trHeight w:val="233"/>
        </w:trPr>
        <w:tc>
          <w:tcPr>
            <w:tcW w:w="4500" w:type="dxa"/>
            <w:vMerge w:val="restart"/>
            <w:vAlign w:val="center"/>
          </w:tcPr>
          <w:p w14:paraId="268506DE" w14:textId="77777777" w:rsidR="0008556B" w:rsidRPr="003A2019" w:rsidRDefault="0008556B" w:rsidP="0008556B">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86541EC" w14:textId="77777777" w:rsidR="0008556B" w:rsidRPr="003A2019" w:rsidRDefault="0008556B" w:rsidP="0008556B">
            <w:pPr>
              <w:jc w:val="center"/>
              <w:rPr>
                <w:rFonts w:eastAsia="Times New Roman"/>
                <w:b/>
                <w:i/>
                <w:color w:val="000000"/>
              </w:rPr>
            </w:pPr>
            <w:r w:rsidRPr="003A2019">
              <w:rPr>
                <w:rFonts w:eastAsia="Times New Roman"/>
                <w:b/>
                <w:i/>
                <w:color w:val="000000"/>
              </w:rPr>
              <w:t>GEF/LDCF/SCCF Amount ($)</w:t>
            </w:r>
          </w:p>
        </w:tc>
      </w:tr>
      <w:tr w:rsidR="0008556B" w:rsidRPr="00A540C1" w14:paraId="2A603AC0" w14:textId="77777777" w:rsidTr="000D6D4F">
        <w:trPr>
          <w:trHeight w:val="232"/>
        </w:trPr>
        <w:tc>
          <w:tcPr>
            <w:tcW w:w="4500" w:type="dxa"/>
            <w:vMerge/>
          </w:tcPr>
          <w:p w14:paraId="4C50916F" w14:textId="77777777" w:rsidR="0008556B" w:rsidRPr="003A2019" w:rsidRDefault="0008556B" w:rsidP="0008556B">
            <w:pPr>
              <w:jc w:val="center"/>
              <w:rPr>
                <w:rFonts w:eastAsia="Times New Roman"/>
                <w:b/>
                <w:color w:val="000000"/>
              </w:rPr>
            </w:pPr>
          </w:p>
        </w:tc>
        <w:tc>
          <w:tcPr>
            <w:tcW w:w="1620" w:type="dxa"/>
          </w:tcPr>
          <w:p w14:paraId="49E83574" w14:textId="77777777" w:rsidR="0008556B" w:rsidRPr="003A2019" w:rsidRDefault="0008556B" w:rsidP="0008556B">
            <w:pPr>
              <w:jc w:val="center"/>
              <w:rPr>
                <w:rFonts w:eastAsia="Times New Roman"/>
                <w:b/>
                <w:i/>
                <w:color w:val="000000"/>
              </w:rPr>
            </w:pPr>
            <w:r w:rsidRPr="003A2019">
              <w:rPr>
                <w:rFonts w:eastAsia="Times New Roman"/>
                <w:b/>
                <w:i/>
                <w:color w:val="000000"/>
              </w:rPr>
              <w:t>Budgeted Amount</w:t>
            </w:r>
          </w:p>
        </w:tc>
        <w:tc>
          <w:tcPr>
            <w:tcW w:w="1777" w:type="dxa"/>
          </w:tcPr>
          <w:p w14:paraId="6C576CB8" w14:textId="4D6182F6" w:rsidR="0008556B" w:rsidRPr="003A2019" w:rsidRDefault="0008556B" w:rsidP="0008556B">
            <w:pPr>
              <w:jc w:val="center"/>
              <w:rPr>
                <w:rFonts w:eastAsia="Times New Roman"/>
                <w:i/>
                <w:color w:val="000000"/>
              </w:rPr>
            </w:pPr>
            <w:r w:rsidRPr="003A2019">
              <w:rPr>
                <w:rFonts w:eastAsia="Times New Roman"/>
                <w:b/>
                <w:i/>
                <w:color w:val="000000"/>
              </w:rPr>
              <w:t xml:space="preserve">Amount Spent </w:t>
            </w:r>
            <w:r w:rsidR="000D6D4F" w:rsidRPr="003A2019">
              <w:rPr>
                <w:rFonts w:eastAsia="Times New Roman"/>
                <w:b/>
                <w:i/>
                <w:color w:val="000000"/>
              </w:rPr>
              <w:t>To date</w:t>
            </w:r>
          </w:p>
        </w:tc>
        <w:tc>
          <w:tcPr>
            <w:tcW w:w="2003" w:type="dxa"/>
            <w:shd w:val="clear" w:color="auto" w:fill="auto"/>
          </w:tcPr>
          <w:p w14:paraId="70F2B6EB" w14:textId="77777777" w:rsidR="0008556B" w:rsidRPr="003A2019" w:rsidRDefault="0008556B" w:rsidP="0008556B">
            <w:pPr>
              <w:jc w:val="center"/>
              <w:rPr>
                <w:rFonts w:eastAsia="Times New Roman"/>
                <w:i/>
                <w:color w:val="000000"/>
              </w:rPr>
            </w:pPr>
            <w:r w:rsidRPr="003A2019">
              <w:rPr>
                <w:rFonts w:eastAsia="Times New Roman"/>
                <w:b/>
                <w:i/>
                <w:color w:val="000000"/>
              </w:rPr>
              <w:t>Amount Committed</w:t>
            </w:r>
          </w:p>
        </w:tc>
      </w:tr>
      <w:tr w:rsidR="0008556B" w:rsidRPr="00A540C1" w14:paraId="57835F49" w14:textId="77777777" w:rsidTr="000D6D4F">
        <w:tc>
          <w:tcPr>
            <w:tcW w:w="4500" w:type="dxa"/>
          </w:tcPr>
          <w:p w14:paraId="48BAA873" w14:textId="77777777" w:rsidR="0008556B" w:rsidRDefault="0008556B" w:rsidP="0008556B">
            <w:pPr>
              <w:rPr>
                <w:rFonts w:eastAsia="Times New Roman"/>
                <w:color w:val="000000"/>
              </w:rPr>
            </w:pPr>
            <w:bookmarkStart w:id="28" w:name="ApprovedActivity_01"/>
            <w:r>
              <w:rPr>
                <w:rFonts w:eastAsia="Times New Roman"/>
                <w:color w:val="000000"/>
              </w:rPr>
              <w:t>Component A: Preparatory Technical Studies &amp; Reviews</w:t>
            </w:r>
          </w:p>
          <w:p w14:paraId="3BDD0F4E" w14:textId="77777777" w:rsidR="0008556B" w:rsidRPr="003A2019" w:rsidRDefault="0008556B" w:rsidP="0008556B">
            <w:pPr>
              <w:jc w:val="center"/>
              <w:rPr>
                <w:rFonts w:eastAsia="Times New Roman"/>
                <w:b/>
                <w:color w:val="000000"/>
                <w:u w:val="single"/>
              </w:rPr>
            </w:pPr>
          </w:p>
        </w:tc>
        <w:bookmarkEnd w:id="28"/>
        <w:tc>
          <w:tcPr>
            <w:tcW w:w="1620" w:type="dxa"/>
          </w:tcPr>
          <w:p w14:paraId="2AA100C6" w14:textId="77777777" w:rsidR="0008556B" w:rsidRPr="003A2019" w:rsidRDefault="0008556B" w:rsidP="0008556B">
            <w:pPr>
              <w:jc w:val="right"/>
              <w:rPr>
                <w:rFonts w:eastAsia="Times New Roman"/>
                <w:color w:val="000000"/>
              </w:rPr>
            </w:pPr>
            <w:r>
              <w:rPr>
                <w:rFonts w:eastAsia="Times New Roman"/>
                <w:color w:val="000000"/>
              </w:rPr>
              <w:t>25,000</w:t>
            </w:r>
          </w:p>
        </w:tc>
        <w:tc>
          <w:tcPr>
            <w:tcW w:w="1777" w:type="dxa"/>
          </w:tcPr>
          <w:p w14:paraId="7DA772CF" w14:textId="77777777" w:rsidR="0008556B" w:rsidRPr="003A2019" w:rsidRDefault="0008556B" w:rsidP="0008556B">
            <w:pPr>
              <w:jc w:val="right"/>
              <w:rPr>
                <w:rFonts w:eastAsia="Times New Roman"/>
                <w:color w:val="000000"/>
              </w:rPr>
            </w:pPr>
            <w:r>
              <w:rPr>
                <w:rFonts w:eastAsia="Times New Roman"/>
                <w:color w:val="000000"/>
              </w:rPr>
              <w:t>14,985</w:t>
            </w:r>
          </w:p>
        </w:tc>
        <w:tc>
          <w:tcPr>
            <w:tcW w:w="2003" w:type="dxa"/>
            <w:shd w:val="clear" w:color="auto" w:fill="auto"/>
          </w:tcPr>
          <w:p w14:paraId="1BEC68F6" w14:textId="77777777" w:rsidR="0008556B" w:rsidRPr="003A2019" w:rsidRDefault="0008556B" w:rsidP="0008556B">
            <w:pPr>
              <w:jc w:val="right"/>
              <w:rPr>
                <w:rFonts w:eastAsia="Times New Roman"/>
                <w:color w:val="000000"/>
              </w:rPr>
            </w:pPr>
            <w:r>
              <w:rPr>
                <w:rFonts w:eastAsia="Times New Roman"/>
                <w:color w:val="000000"/>
              </w:rPr>
              <w:t>10,015</w:t>
            </w:r>
          </w:p>
        </w:tc>
      </w:tr>
      <w:tr w:rsidR="0008556B" w:rsidRPr="00A540C1" w14:paraId="645E4EED" w14:textId="77777777" w:rsidTr="000D6D4F">
        <w:tc>
          <w:tcPr>
            <w:tcW w:w="4500" w:type="dxa"/>
          </w:tcPr>
          <w:p w14:paraId="65EB5D04" w14:textId="77777777" w:rsidR="0008556B" w:rsidRPr="003A2019" w:rsidRDefault="0008556B" w:rsidP="0008556B">
            <w:pPr>
              <w:rPr>
                <w:rFonts w:eastAsia="Times New Roman"/>
                <w:color w:val="000000"/>
              </w:rPr>
            </w:pPr>
            <w:bookmarkStart w:id="29" w:name="ApprovedActivity_02"/>
            <w:r>
              <w:rPr>
                <w:rFonts w:eastAsia="Times New Roman"/>
                <w:color w:val="000000"/>
              </w:rPr>
              <w:t>Component B: Formulation of the UNDP-GEF Prodoc, CEO ER, and Mandatory and Project Specific Annexes</w:t>
            </w:r>
          </w:p>
        </w:tc>
        <w:bookmarkEnd w:id="29"/>
        <w:tc>
          <w:tcPr>
            <w:tcW w:w="1620" w:type="dxa"/>
          </w:tcPr>
          <w:p w14:paraId="115C5911" w14:textId="77777777" w:rsidR="0008556B" w:rsidRPr="003A2019" w:rsidRDefault="0008556B" w:rsidP="0008556B">
            <w:pPr>
              <w:jc w:val="right"/>
              <w:rPr>
                <w:rFonts w:eastAsia="Times New Roman"/>
                <w:color w:val="000000"/>
              </w:rPr>
            </w:pPr>
            <w:r>
              <w:rPr>
                <w:rFonts w:eastAsia="Times New Roman"/>
                <w:color w:val="000000"/>
              </w:rPr>
              <w:t>12,500</w:t>
            </w:r>
          </w:p>
        </w:tc>
        <w:tc>
          <w:tcPr>
            <w:tcW w:w="1777" w:type="dxa"/>
          </w:tcPr>
          <w:p w14:paraId="1ED1A942" w14:textId="77777777" w:rsidR="0008556B" w:rsidRPr="003A2019" w:rsidRDefault="0008556B" w:rsidP="0008556B">
            <w:pPr>
              <w:jc w:val="right"/>
              <w:rPr>
                <w:rFonts w:eastAsia="Times New Roman"/>
                <w:color w:val="000000"/>
              </w:rPr>
            </w:pPr>
            <w:r>
              <w:rPr>
                <w:rFonts w:eastAsia="Times New Roman"/>
                <w:color w:val="000000"/>
              </w:rPr>
              <w:t>3,125</w:t>
            </w:r>
          </w:p>
        </w:tc>
        <w:tc>
          <w:tcPr>
            <w:tcW w:w="2003" w:type="dxa"/>
            <w:shd w:val="clear" w:color="auto" w:fill="auto"/>
          </w:tcPr>
          <w:p w14:paraId="6C5718C6"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F4398D4" w14:textId="77777777" w:rsidTr="000D6D4F">
        <w:tc>
          <w:tcPr>
            <w:tcW w:w="4500" w:type="dxa"/>
          </w:tcPr>
          <w:p w14:paraId="1106C2A0" w14:textId="77777777" w:rsidR="0008556B" w:rsidRDefault="0008556B" w:rsidP="0008556B">
            <w:pPr>
              <w:rPr>
                <w:rFonts w:eastAsia="Times New Roman"/>
                <w:color w:val="000000"/>
              </w:rPr>
            </w:pPr>
            <w:bookmarkStart w:id="30" w:name="ApprovedActivity_03"/>
            <w:r>
              <w:rPr>
                <w:rFonts w:eastAsia="Times New Roman"/>
                <w:color w:val="000000"/>
              </w:rPr>
              <w:t>Component C: Validation Workshop and Report</w:t>
            </w:r>
          </w:p>
          <w:p w14:paraId="4B653683" w14:textId="77777777" w:rsidR="0008556B" w:rsidRDefault="0008556B" w:rsidP="0008556B">
            <w:pPr>
              <w:rPr>
                <w:rFonts w:eastAsia="Times New Roman"/>
                <w:color w:val="000000"/>
              </w:rPr>
            </w:pPr>
          </w:p>
          <w:p w14:paraId="04E916E3" w14:textId="77777777" w:rsidR="0008556B" w:rsidRPr="003A2019" w:rsidRDefault="0008556B" w:rsidP="0008556B">
            <w:pPr>
              <w:tabs>
                <w:tab w:val="left" w:pos="1320"/>
              </w:tabs>
              <w:rPr>
                <w:rFonts w:eastAsia="Times New Roman"/>
                <w:color w:val="000000"/>
              </w:rPr>
            </w:pPr>
          </w:p>
        </w:tc>
        <w:bookmarkEnd w:id="30"/>
        <w:tc>
          <w:tcPr>
            <w:tcW w:w="1620" w:type="dxa"/>
          </w:tcPr>
          <w:p w14:paraId="7D1FA707" w14:textId="77777777" w:rsidR="0008556B" w:rsidRPr="003A2019" w:rsidRDefault="0008556B" w:rsidP="0008556B">
            <w:pPr>
              <w:jc w:val="right"/>
              <w:rPr>
                <w:rFonts w:eastAsia="Times New Roman"/>
                <w:color w:val="000000"/>
              </w:rPr>
            </w:pPr>
            <w:r>
              <w:rPr>
                <w:rFonts w:eastAsia="Times New Roman"/>
                <w:color w:val="000000"/>
              </w:rPr>
              <w:t>12,500</w:t>
            </w:r>
          </w:p>
        </w:tc>
        <w:tc>
          <w:tcPr>
            <w:tcW w:w="1777" w:type="dxa"/>
          </w:tcPr>
          <w:p w14:paraId="4257A9F5" w14:textId="77777777" w:rsidR="0008556B" w:rsidRPr="003A2019" w:rsidRDefault="0008556B" w:rsidP="0008556B">
            <w:pPr>
              <w:jc w:val="right"/>
              <w:rPr>
                <w:rFonts w:eastAsia="Times New Roman"/>
                <w:color w:val="000000"/>
              </w:rPr>
            </w:pPr>
            <w:r>
              <w:rPr>
                <w:rFonts w:eastAsia="Times New Roman"/>
                <w:color w:val="000000"/>
              </w:rPr>
              <w:t>3,125</w:t>
            </w:r>
          </w:p>
        </w:tc>
        <w:tc>
          <w:tcPr>
            <w:tcW w:w="2003" w:type="dxa"/>
            <w:shd w:val="clear" w:color="auto" w:fill="auto"/>
          </w:tcPr>
          <w:p w14:paraId="382003EE"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5E36343" w14:textId="77777777" w:rsidTr="000D6D4F">
        <w:tc>
          <w:tcPr>
            <w:tcW w:w="4500" w:type="dxa"/>
            <w:tcBorders>
              <w:top w:val="double" w:sz="4" w:space="0" w:color="auto"/>
            </w:tcBorders>
          </w:tcPr>
          <w:p w14:paraId="1F4ACEEA" w14:textId="77777777" w:rsidR="0008556B" w:rsidRDefault="0008556B" w:rsidP="0008556B">
            <w:pPr>
              <w:rPr>
                <w:rFonts w:eastAsia="Times New Roman"/>
                <w:b/>
                <w:color w:val="000000"/>
              </w:rPr>
            </w:pPr>
            <w:r w:rsidRPr="003A2019">
              <w:rPr>
                <w:rFonts w:eastAsia="Times New Roman"/>
                <w:b/>
                <w:color w:val="000000"/>
              </w:rPr>
              <w:t>Total</w:t>
            </w:r>
          </w:p>
          <w:p w14:paraId="13F0AEF1" w14:textId="77777777" w:rsidR="0008556B" w:rsidRDefault="0008556B" w:rsidP="0008556B">
            <w:pPr>
              <w:rPr>
                <w:rFonts w:eastAsia="Times New Roman"/>
                <w:b/>
                <w:color w:val="000000"/>
              </w:rPr>
            </w:pPr>
          </w:p>
          <w:p w14:paraId="1374156A" w14:textId="77777777" w:rsidR="0008556B" w:rsidRPr="003A2019" w:rsidRDefault="0008556B" w:rsidP="0008556B">
            <w:pPr>
              <w:rPr>
                <w:rFonts w:eastAsia="Times New Roman"/>
                <w:b/>
                <w:color w:val="000000"/>
              </w:rPr>
            </w:pPr>
          </w:p>
        </w:tc>
        <w:tc>
          <w:tcPr>
            <w:tcW w:w="1620" w:type="dxa"/>
            <w:tcBorders>
              <w:top w:val="double" w:sz="4" w:space="0" w:color="auto"/>
            </w:tcBorders>
          </w:tcPr>
          <w:p w14:paraId="67665062" w14:textId="77777777" w:rsidR="0008556B" w:rsidRPr="003A2019" w:rsidRDefault="0008556B" w:rsidP="0008556B">
            <w:pPr>
              <w:jc w:val="right"/>
              <w:rPr>
                <w:rFonts w:eastAsia="Times New Roman"/>
                <w:b/>
                <w:color w:val="000000"/>
                <w:u w:val="single"/>
              </w:rPr>
            </w:pPr>
            <w:r>
              <w:rPr>
                <w:rFonts w:eastAsia="Times New Roman"/>
                <w:b/>
                <w:color w:val="000000"/>
                <w:u w:val="single"/>
              </w:rPr>
              <w:t>50,000</w:t>
            </w:r>
          </w:p>
        </w:tc>
        <w:tc>
          <w:tcPr>
            <w:tcW w:w="1777" w:type="dxa"/>
            <w:tcBorders>
              <w:top w:val="double" w:sz="4" w:space="0" w:color="auto"/>
            </w:tcBorders>
          </w:tcPr>
          <w:p w14:paraId="5B26A760" w14:textId="77777777" w:rsidR="0008556B" w:rsidRPr="003A2019" w:rsidRDefault="0008556B" w:rsidP="0008556B">
            <w:pPr>
              <w:jc w:val="right"/>
              <w:rPr>
                <w:rFonts w:eastAsia="Times New Roman"/>
                <w:b/>
                <w:color w:val="000000"/>
                <w:u w:val="single"/>
              </w:rPr>
            </w:pPr>
            <w:r>
              <w:rPr>
                <w:rFonts w:eastAsia="Times New Roman"/>
                <w:b/>
                <w:color w:val="000000"/>
                <w:u w:val="single"/>
              </w:rPr>
              <w:t>21,235</w:t>
            </w:r>
          </w:p>
        </w:tc>
        <w:tc>
          <w:tcPr>
            <w:tcW w:w="2003" w:type="dxa"/>
            <w:tcBorders>
              <w:top w:val="double" w:sz="4" w:space="0" w:color="auto"/>
            </w:tcBorders>
            <w:shd w:val="clear" w:color="auto" w:fill="auto"/>
          </w:tcPr>
          <w:p w14:paraId="74EFFDAA" w14:textId="77777777" w:rsidR="0008556B" w:rsidRPr="007E7F76" w:rsidRDefault="0008556B" w:rsidP="0008556B">
            <w:pPr>
              <w:jc w:val="right"/>
              <w:rPr>
                <w:rFonts w:eastAsia="Times New Roman"/>
                <w:b/>
                <w:bCs/>
                <w:color w:val="000000"/>
                <w:u w:val="single"/>
              </w:rPr>
            </w:pPr>
            <w:r w:rsidRPr="007E7F76">
              <w:rPr>
                <w:rFonts w:eastAsia="Times New Roman"/>
                <w:b/>
                <w:bCs/>
                <w:color w:val="000000"/>
                <w:u w:val="single"/>
              </w:rPr>
              <w:t>28,765</w:t>
            </w:r>
          </w:p>
        </w:tc>
      </w:tr>
    </w:tbl>
    <w:p w14:paraId="66C7DA82"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66C7DA83" w14:textId="77777777" w:rsidR="0035107A" w:rsidRPr="003A2019" w:rsidRDefault="0035107A" w:rsidP="0035107A">
      <w:pPr>
        <w:rPr>
          <w:rFonts w:eastAsia="Times New Roman"/>
          <w:color w:val="000000"/>
          <w:sz w:val="18"/>
          <w:szCs w:val="18"/>
        </w:rPr>
      </w:pPr>
    </w:p>
    <w:p w14:paraId="66C7DA84"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66C7DA85"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66C7DA8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66C7DA87" w14:textId="77777777" w:rsidR="0035107A" w:rsidRPr="003A2019" w:rsidRDefault="0035107A" w:rsidP="0035107A">
      <w:pPr>
        <w:rPr>
          <w:rFonts w:eastAsia="Times New Roman"/>
          <w:b/>
          <w:smallCaps/>
          <w:color w:val="000000"/>
        </w:rPr>
      </w:pPr>
    </w:p>
    <w:p w14:paraId="66C7DA88"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6C7DA89" w14:textId="77777777" w:rsidR="0035107A" w:rsidRPr="003A2019" w:rsidRDefault="0035107A" w:rsidP="0035107A">
      <w:pPr>
        <w:rPr>
          <w:rFonts w:eastAsia="Times New Roman"/>
          <w:color w:val="000000"/>
        </w:rPr>
      </w:pPr>
    </w:p>
    <w:p w14:paraId="66C7DA8A" w14:textId="77777777" w:rsidR="0035107A" w:rsidRPr="003A2019" w:rsidRDefault="00101098" w:rsidP="0035107A">
      <w:pPr>
        <w:rPr>
          <w:rFonts w:eastAsia="Times New Roman"/>
          <w:color w:val="000000"/>
        </w:rPr>
      </w:pPr>
      <w:r>
        <w:rPr>
          <w:rFonts w:eastAsia="Times New Roman"/>
          <w:color w:val="000000"/>
        </w:rPr>
        <w:t>N/A</w:t>
      </w:r>
    </w:p>
    <w:p w14:paraId="66C7DA8B" w14:textId="77777777" w:rsidR="0035107A" w:rsidRPr="003A2019" w:rsidRDefault="0035107A" w:rsidP="0035107A">
      <w:pPr>
        <w:rPr>
          <w:rFonts w:eastAsia="Times New Roman"/>
          <w:color w:val="000000"/>
        </w:rPr>
      </w:pPr>
    </w:p>
    <w:p w14:paraId="66C7DA8C" w14:textId="77777777" w:rsidR="0035107A" w:rsidRPr="003A2019" w:rsidRDefault="0035107A" w:rsidP="0035107A">
      <w:pPr>
        <w:rPr>
          <w:rFonts w:eastAsia="Times New Roman"/>
          <w:color w:val="000000"/>
        </w:rPr>
      </w:pPr>
    </w:p>
    <w:p w14:paraId="66C7DA8D" w14:textId="77777777" w:rsidR="0035107A" w:rsidRPr="003A2019" w:rsidRDefault="0035107A" w:rsidP="0035107A">
      <w:pPr>
        <w:rPr>
          <w:rFonts w:eastAsia="Times New Roman"/>
          <w:color w:val="000000"/>
        </w:rPr>
      </w:pPr>
    </w:p>
    <w:p w14:paraId="66C7DA8E" w14:textId="77777777" w:rsidR="0035107A" w:rsidRPr="003A2019" w:rsidRDefault="0035107A" w:rsidP="0035107A">
      <w:pPr>
        <w:rPr>
          <w:rFonts w:eastAsia="Times New Roman"/>
          <w:color w:val="000000"/>
        </w:rPr>
      </w:pPr>
    </w:p>
    <w:p w14:paraId="66C7DA8F" w14:textId="77777777" w:rsidR="0035107A" w:rsidRPr="003A2019" w:rsidRDefault="0035107A" w:rsidP="0035107A">
      <w:pPr>
        <w:rPr>
          <w:rFonts w:eastAsia="Times New Roman"/>
          <w:color w:val="000000"/>
        </w:rPr>
      </w:pPr>
    </w:p>
    <w:p w14:paraId="66C7DA90" w14:textId="77777777" w:rsidR="0035107A" w:rsidRPr="003A2019" w:rsidRDefault="0035107A" w:rsidP="0035107A">
      <w:pPr>
        <w:rPr>
          <w:rFonts w:eastAsia="Times New Roman"/>
          <w:color w:val="000000"/>
        </w:rPr>
      </w:pPr>
    </w:p>
    <w:p w14:paraId="66C7DA91" w14:textId="77777777" w:rsidR="0035107A" w:rsidRPr="003A2019" w:rsidRDefault="0035107A" w:rsidP="0035107A">
      <w:pPr>
        <w:rPr>
          <w:rFonts w:eastAsia="Times New Roman"/>
          <w:color w:val="000000"/>
        </w:rPr>
      </w:pPr>
    </w:p>
    <w:p w14:paraId="66C7DA92" w14:textId="77777777" w:rsidR="0035107A" w:rsidRPr="003A2019" w:rsidRDefault="0035107A" w:rsidP="0035107A">
      <w:pPr>
        <w:rPr>
          <w:rFonts w:eastAsia="Times New Roman"/>
          <w:color w:val="000000"/>
        </w:rPr>
      </w:pPr>
    </w:p>
    <w:p w14:paraId="66C7DA93" w14:textId="77777777" w:rsidR="0035107A" w:rsidRPr="003A2019" w:rsidRDefault="0035107A" w:rsidP="0035107A">
      <w:pPr>
        <w:rPr>
          <w:rFonts w:eastAsia="Times New Roman"/>
          <w:color w:val="000000"/>
        </w:rPr>
      </w:pPr>
    </w:p>
    <w:p w14:paraId="66C7DA94" w14:textId="77777777" w:rsidR="0035107A" w:rsidRPr="003A2019" w:rsidRDefault="0035107A" w:rsidP="0035107A">
      <w:pPr>
        <w:rPr>
          <w:rFonts w:eastAsia="Times New Roman"/>
          <w:color w:val="000000"/>
        </w:rPr>
      </w:pPr>
    </w:p>
    <w:p w14:paraId="66C7DA95" w14:textId="77777777" w:rsidR="0035107A" w:rsidRPr="003A2019" w:rsidRDefault="0035107A" w:rsidP="0035107A">
      <w:pPr>
        <w:rPr>
          <w:rFonts w:eastAsia="Times New Roman"/>
          <w:color w:val="000000"/>
        </w:rPr>
      </w:pPr>
    </w:p>
    <w:p w14:paraId="66C7DA96" w14:textId="77777777" w:rsidR="0035107A" w:rsidRPr="003A2019" w:rsidRDefault="0035107A" w:rsidP="0035107A">
      <w:pPr>
        <w:rPr>
          <w:rFonts w:eastAsia="Times New Roman"/>
          <w:color w:val="000000"/>
        </w:rPr>
      </w:pPr>
    </w:p>
    <w:p w14:paraId="66C7DA97" w14:textId="77777777" w:rsidR="0035107A" w:rsidRPr="003A2019" w:rsidRDefault="0035107A" w:rsidP="0035107A">
      <w:pPr>
        <w:rPr>
          <w:rFonts w:eastAsia="Times New Roman"/>
          <w:color w:val="000000"/>
        </w:rPr>
      </w:pPr>
    </w:p>
    <w:p w14:paraId="66C7DA98" w14:textId="77777777" w:rsidR="0035107A" w:rsidRPr="003A2019" w:rsidRDefault="0035107A" w:rsidP="0035107A">
      <w:pPr>
        <w:rPr>
          <w:rFonts w:eastAsia="Times New Roman"/>
          <w:color w:val="000000"/>
        </w:rPr>
      </w:pPr>
    </w:p>
    <w:p w14:paraId="66C7DA99" w14:textId="77777777" w:rsidR="0035107A" w:rsidRPr="003A2019" w:rsidRDefault="0035107A" w:rsidP="0035107A">
      <w:pPr>
        <w:rPr>
          <w:rFonts w:eastAsia="Times New Roman"/>
          <w:color w:val="000000"/>
        </w:rPr>
      </w:pPr>
    </w:p>
    <w:p w14:paraId="66C7DA9A" w14:textId="77777777" w:rsidR="0035107A" w:rsidRPr="003A2019" w:rsidRDefault="0035107A" w:rsidP="0035107A">
      <w:pPr>
        <w:rPr>
          <w:rFonts w:eastAsia="Times New Roman"/>
          <w:color w:val="000000"/>
        </w:rPr>
      </w:pPr>
    </w:p>
    <w:p w14:paraId="66C7DA9B" w14:textId="77777777" w:rsidR="0035107A" w:rsidRPr="003A2019" w:rsidRDefault="0035107A" w:rsidP="0035107A">
      <w:pPr>
        <w:rPr>
          <w:rFonts w:eastAsia="Times New Roman"/>
          <w:color w:val="000000"/>
        </w:rPr>
      </w:pPr>
    </w:p>
    <w:p w14:paraId="66C7DA9C" w14:textId="77777777" w:rsidR="0035107A" w:rsidRPr="003A2019" w:rsidRDefault="0035107A" w:rsidP="0035107A">
      <w:pPr>
        <w:rPr>
          <w:rFonts w:eastAsia="Times New Roman"/>
          <w:color w:val="000000"/>
        </w:rPr>
      </w:pPr>
    </w:p>
    <w:p w14:paraId="66C7DA9D" w14:textId="77777777" w:rsidR="0035107A" w:rsidRPr="003A2019" w:rsidRDefault="0035107A" w:rsidP="0035107A">
      <w:pPr>
        <w:rPr>
          <w:rFonts w:eastAsia="Times New Roman"/>
          <w:color w:val="000000"/>
        </w:rPr>
      </w:pPr>
    </w:p>
    <w:p w14:paraId="66C7DA9E" w14:textId="77777777" w:rsidR="0035107A" w:rsidRPr="003A2019" w:rsidRDefault="0035107A" w:rsidP="0035107A">
      <w:pPr>
        <w:rPr>
          <w:rFonts w:eastAsia="Times New Roman"/>
          <w:color w:val="000000"/>
        </w:rPr>
      </w:pPr>
    </w:p>
    <w:p w14:paraId="66C7DA9F" w14:textId="77777777" w:rsidR="0035107A" w:rsidRPr="003A2019" w:rsidRDefault="0035107A" w:rsidP="0035107A">
      <w:pPr>
        <w:rPr>
          <w:rFonts w:eastAsia="Times New Roman"/>
          <w:color w:val="000000"/>
        </w:rPr>
      </w:pPr>
    </w:p>
    <w:p w14:paraId="66C7DAA0" w14:textId="77777777" w:rsidR="0035107A" w:rsidRPr="003A2019" w:rsidRDefault="0035107A" w:rsidP="0035107A">
      <w:pPr>
        <w:rPr>
          <w:rFonts w:eastAsia="Times New Roman"/>
          <w:color w:val="000000"/>
        </w:rPr>
      </w:pPr>
    </w:p>
    <w:p w14:paraId="66C7DAA1" w14:textId="77777777" w:rsidR="0035107A" w:rsidRPr="003A2019" w:rsidRDefault="0035107A" w:rsidP="0035107A">
      <w:pPr>
        <w:rPr>
          <w:rFonts w:eastAsia="Times New Roman"/>
          <w:color w:val="000000"/>
        </w:rPr>
      </w:pPr>
    </w:p>
    <w:p w14:paraId="66C7DAA2" w14:textId="77777777" w:rsidR="0035107A" w:rsidRPr="003A2019" w:rsidRDefault="0035107A" w:rsidP="0035107A">
      <w:pPr>
        <w:rPr>
          <w:rFonts w:eastAsia="Times New Roman"/>
          <w:color w:val="000000"/>
        </w:rPr>
      </w:pPr>
    </w:p>
    <w:p w14:paraId="66C7DAA3" w14:textId="77777777" w:rsidR="0035107A" w:rsidRPr="003A2019" w:rsidRDefault="0035107A" w:rsidP="0035107A">
      <w:pPr>
        <w:rPr>
          <w:rFonts w:eastAsia="Times New Roman"/>
          <w:color w:val="000000"/>
        </w:rPr>
      </w:pPr>
    </w:p>
    <w:p w14:paraId="66C7DAA4" w14:textId="77777777" w:rsidR="0035107A" w:rsidRPr="003A2019" w:rsidRDefault="0035107A" w:rsidP="0035107A">
      <w:pPr>
        <w:rPr>
          <w:rFonts w:eastAsia="Times New Roman"/>
          <w:color w:val="000000"/>
        </w:rPr>
      </w:pPr>
    </w:p>
    <w:p w14:paraId="66C7DAA5" w14:textId="77777777" w:rsidR="0035107A" w:rsidRPr="003A2019" w:rsidRDefault="0035107A" w:rsidP="0035107A">
      <w:pPr>
        <w:rPr>
          <w:rFonts w:eastAsia="Times New Roman"/>
          <w:color w:val="000000"/>
        </w:rPr>
      </w:pPr>
    </w:p>
    <w:p w14:paraId="66C7DAA6" w14:textId="77777777" w:rsidR="0035107A" w:rsidRPr="003A2019" w:rsidRDefault="0035107A" w:rsidP="0035107A">
      <w:pPr>
        <w:rPr>
          <w:rFonts w:eastAsia="Times New Roman"/>
          <w:color w:val="000000"/>
        </w:rPr>
      </w:pPr>
    </w:p>
    <w:p w14:paraId="66C7DAA7" w14:textId="77777777" w:rsidR="0035107A" w:rsidRPr="003A2019" w:rsidRDefault="0035107A" w:rsidP="0035107A">
      <w:pPr>
        <w:rPr>
          <w:rFonts w:eastAsia="Times New Roman"/>
          <w:color w:val="000000"/>
        </w:rPr>
      </w:pPr>
    </w:p>
    <w:p w14:paraId="66C7DAA8" w14:textId="77777777" w:rsidR="0035107A" w:rsidRPr="003A2019" w:rsidRDefault="0035107A" w:rsidP="0035107A">
      <w:pPr>
        <w:rPr>
          <w:rFonts w:eastAsia="Times New Roman"/>
          <w:color w:val="000000"/>
        </w:rPr>
      </w:pPr>
    </w:p>
    <w:p w14:paraId="66C7DAA9" w14:textId="77777777" w:rsidR="0035107A" w:rsidRPr="003A2019" w:rsidRDefault="0035107A" w:rsidP="0035107A">
      <w:pPr>
        <w:rPr>
          <w:rFonts w:eastAsia="Times New Roman"/>
          <w:color w:val="000000"/>
        </w:rPr>
      </w:pPr>
    </w:p>
    <w:p w14:paraId="66C7DAAA" w14:textId="77777777" w:rsidR="0035107A" w:rsidRPr="003A2019" w:rsidRDefault="0035107A" w:rsidP="0035107A">
      <w:pPr>
        <w:rPr>
          <w:rFonts w:eastAsia="Times New Roman"/>
          <w:color w:val="000000"/>
        </w:rPr>
      </w:pPr>
    </w:p>
    <w:p w14:paraId="66C7DAAB" w14:textId="77777777" w:rsidR="0035107A" w:rsidRPr="003A2019" w:rsidRDefault="0035107A" w:rsidP="0035107A">
      <w:pPr>
        <w:rPr>
          <w:rFonts w:eastAsia="Times New Roman"/>
          <w:color w:val="000000"/>
        </w:rPr>
      </w:pPr>
    </w:p>
    <w:p w14:paraId="66C7DAAC" w14:textId="77777777" w:rsidR="0035107A" w:rsidRPr="003A2019" w:rsidRDefault="0035107A" w:rsidP="0035107A">
      <w:pPr>
        <w:rPr>
          <w:rFonts w:eastAsia="Times New Roman"/>
          <w:color w:val="000000"/>
        </w:rPr>
      </w:pPr>
    </w:p>
    <w:p w14:paraId="66C7DAAD" w14:textId="77777777" w:rsidR="0035107A" w:rsidRPr="003A2019" w:rsidRDefault="0035107A" w:rsidP="0035107A">
      <w:pPr>
        <w:rPr>
          <w:rFonts w:eastAsia="Times New Roman"/>
          <w:vanish/>
          <w:color w:val="000000"/>
        </w:rPr>
      </w:pPr>
    </w:p>
    <w:p w14:paraId="66C7DAAE" w14:textId="77777777" w:rsidR="0035107A" w:rsidRPr="003A2019" w:rsidRDefault="0035107A" w:rsidP="0035107A">
      <w:pPr>
        <w:rPr>
          <w:rFonts w:eastAsia="Times New Roman"/>
          <w:vanish/>
          <w:color w:val="000000"/>
        </w:rPr>
      </w:pPr>
    </w:p>
    <w:p w14:paraId="66C7DAAF" w14:textId="77777777" w:rsidR="0035107A" w:rsidRPr="003A2019" w:rsidRDefault="0035107A" w:rsidP="0035107A">
      <w:pPr>
        <w:rPr>
          <w:color w:val="000000"/>
        </w:rPr>
      </w:pPr>
    </w:p>
    <w:p w14:paraId="66C7DAB0" w14:textId="77777777" w:rsidR="00591870" w:rsidRDefault="00591870" w:rsidP="00591870">
      <w:pPr>
        <w:rPr>
          <w:color w:val="000000"/>
        </w:rPr>
      </w:pPr>
    </w:p>
    <w:p w14:paraId="66C7DAB1" w14:textId="77777777" w:rsidR="00ED1CA6" w:rsidRDefault="00ED1CA6" w:rsidP="00591870">
      <w:pPr>
        <w:rPr>
          <w:color w:val="000000"/>
        </w:rPr>
      </w:pPr>
    </w:p>
    <w:p w14:paraId="66C7DAB2" w14:textId="77777777" w:rsidR="00ED1CA6" w:rsidRDefault="00ED1CA6" w:rsidP="00591870">
      <w:pPr>
        <w:rPr>
          <w:color w:val="000000"/>
        </w:rPr>
      </w:pPr>
    </w:p>
    <w:p w14:paraId="66C7DAB3" w14:textId="77777777" w:rsidR="00ED1CA6" w:rsidRDefault="00ED1CA6" w:rsidP="00591870">
      <w:pPr>
        <w:rPr>
          <w:color w:val="000000"/>
        </w:rPr>
      </w:pPr>
    </w:p>
    <w:p w14:paraId="66C7DAB4" w14:textId="77777777" w:rsidR="00ED1CA6" w:rsidRDefault="00ED1CA6" w:rsidP="00591870">
      <w:pPr>
        <w:rPr>
          <w:color w:val="000000"/>
        </w:rPr>
      </w:pPr>
    </w:p>
    <w:p w14:paraId="66C7DAB5" w14:textId="77777777" w:rsidR="00F42287" w:rsidRDefault="00F42287">
      <w:pPr>
        <w:rPr>
          <w:b/>
          <w:color w:val="000000"/>
        </w:rPr>
      </w:pPr>
      <w:r>
        <w:rPr>
          <w:b/>
          <w:color w:val="000000"/>
        </w:rPr>
        <w:br w:type="page"/>
      </w:r>
    </w:p>
    <w:p w14:paraId="66C7DAB6"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66C7DAB7"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66C7DAB8"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66C7DAB9" w14:textId="77777777" w:rsidR="00ED1CA6" w:rsidRDefault="00ED1CA6" w:rsidP="00591870">
      <w:pPr>
        <w:rPr>
          <w:color w:val="000000"/>
        </w:rPr>
      </w:pPr>
    </w:p>
    <w:p w14:paraId="66C7DABA" w14:textId="77777777" w:rsidR="00ED1CA6" w:rsidRDefault="00ED1CA6" w:rsidP="00591870">
      <w:pPr>
        <w:rPr>
          <w:color w:val="000000"/>
        </w:rPr>
      </w:pPr>
    </w:p>
    <w:p w14:paraId="66C7DABB" w14:textId="77777777" w:rsidR="00ED1CA6" w:rsidRDefault="00ED1CA6" w:rsidP="00591870">
      <w:pPr>
        <w:rPr>
          <w:color w:val="000000"/>
        </w:rPr>
      </w:pPr>
    </w:p>
    <w:p w14:paraId="66C7DABC" w14:textId="77777777" w:rsidR="00ED1CA6" w:rsidRDefault="00ED1CA6" w:rsidP="00591870">
      <w:pPr>
        <w:rPr>
          <w:color w:val="000000"/>
        </w:rPr>
      </w:pPr>
    </w:p>
    <w:p w14:paraId="66C7DABD" w14:textId="77777777" w:rsidR="00ED1CA6" w:rsidRDefault="00ED1CA6" w:rsidP="00591870">
      <w:pPr>
        <w:rPr>
          <w:color w:val="000000"/>
        </w:rPr>
      </w:pPr>
    </w:p>
    <w:p w14:paraId="66C7DABE" w14:textId="77777777" w:rsidR="00ED1CA6" w:rsidRDefault="00ED1CA6" w:rsidP="00591870">
      <w:pPr>
        <w:rPr>
          <w:color w:val="000000"/>
        </w:rPr>
      </w:pPr>
    </w:p>
    <w:p w14:paraId="66C7DABF" w14:textId="77777777" w:rsidR="00ED1CA6" w:rsidRDefault="00ED1CA6" w:rsidP="00591870">
      <w:pPr>
        <w:rPr>
          <w:color w:val="000000"/>
        </w:rPr>
      </w:pPr>
    </w:p>
    <w:p w14:paraId="66C7DAC0" w14:textId="77777777" w:rsidR="00ED1CA6" w:rsidRDefault="00ED1CA6" w:rsidP="00591870">
      <w:pPr>
        <w:rPr>
          <w:color w:val="000000"/>
        </w:rPr>
      </w:pPr>
    </w:p>
    <w:p w14:paraId="66C7DAC1" w14:textId="77777777" w:rsidR="00ED1CA6" w:rsidRDefault="00ED1CA6" w:rsidP="00591870">
      <w:pPr>
        <w:rPr>
          <w:color w:val="000000"/>
        </w:rPr>
      </w:pPr>
    </w:p>
    <w:p w14:paraId="66C7DAC2" w14:textId="77777777" w:rsidR="00ED1CA6" w:rsidRDefault="00ED1CA6" w:rsidP="00591870">
      <w:pPr>
        <w:rPr>
          <w:color w:val="000000"/>
        </w:rPr>
      </w:pPr>
    </w:p>
    <w:p w14:paraId="66C7DAC3" w14:textId="77777777" w:rsidR="00ED1CA6" w:rsidRDefault="00ED1CA6" w:rsidP="00591870">
      <w:pPr>
        <w:rPr>
          <w:color w:val="000000"/>
        </w:rPr>
      </w:pPr>
    </w:p>
    <w:p w14:paraId="66C7DAC4" w14:textId="77777777" w:rsidR="00ED1CA6" w:rsidRDefault="00ED1CA6" w:rsidP="00591870">
      <w:pPr>
        <w:rPr>
          <w:color w:val="000000"/>
        </w:rPr>
      </w:pPr>
    </w:p>
    <w:p w14:paraId="66C7DAC5" w14:textId="77777777" w:rsidR="00ED1CA6" w:rsidRDefault="00ED1CA6" w:rsidP="00591870">
      <w:pPr>
        <w:rPr>
          <w:color w:val="000000"/>
        </w:rPr>
      </w:pPr>
    </w:p>
    <w:p w14:paraId="66C7DAC6" w14:textId="77777777" w:rsidR="00ED1CA6" w:rsidRDefault="00ED1CA6" w:rsidP="00591870">
      <w:pPr>
        <w:rPr>
          <w:color w:val="000000"/>
        </w:rPr>
      </w:pPr>
    </w:p>
    <w:p w14:paraId="66C7DAC7" w14:textId="77777777" w:rsidR="00ED1CA6" w:rsidRDefault="00ED1CA6" w:rsidP="00591870">
      <w:pPr>
        <w:rPr>
          <w:color w:val="000000"/>
        </w:rPr>
      </w:pPr>
    </w:p>
    <w:p w14:paraId="66C7DAC8" w14:textId="77777777" w:rsidR="00ED1CA6" w:rsidRDefault="00ED1CA6" w:rsidP="00591870">
      <w:pPr>
        <w:rPr>
          <w:color w:val="000000"/>
        </w:rPr>
      </w:pPr>
    </w:p>
    <w:p w14:paraId="66C7DAC9" w14:textId="77777777" w:rsidR="00ED1CA6" w:rsidRDefault="00ED1CA6" w:rsidP="00591870">
      <w:pPr>
        <w:rPr>
          <w:color w:val="000000"/>
        </w:rPr>
      </w:pPr>
    </w:p>
    <w:p w14:paraId="66C7DACA" w14:textId="77777777" w:rsidR="00ED1CA6" w:rsidRDefault="00ED1CA6" w:rsidP="00591870">
      <w:pPr>
        <w:rPr>
          <w:color w:val="000000"/>
        </w:rPr>
      </w:pPr>
    </w:p>
    <w:p w14:paraId="66C7DACB" w14:textId="77777777" w:rsidR="00ED1CA6" w:rsidRDefault="00ED1CA6" w:rsidP="00591870">
      <w:pPr>
        <w:rPr>
          <w:color w:val="000000"/>
        </w:rPr>
      </w:pPr>
    </w:p>
    <w:p w14:paraId="66C7DACC" w14:textId="77777777" w:rsidR="00ED1CA6" w:rsidRDefault="00ED1CA6" w:rsidP="00591870">
      <w:pPr>
        <w:rPr>
          <w:color w:val="000000"/>
        </w:rPr>
      </w:pPr>
    </w:p>
    <w:p w14:paraId="66C7DACD" w14:textId="77777777" w:rsidR="00ED1CA6" w:rsidRDefault="00ED1CA6" w:rsidP="00591870">
      <w:pPr>
        <w:rPr>
          <w:color w:val="000000"/>
        </w:rPr>
      </w:pPr>
    </w:p>
    <w:p w14:paraId="66C7DACE" w14:textId="77777777" w:rsidR="00ED1CA6" w:rsidRDefault="00ED1CA6" w:rsidP="00591870">
      <w:pPr>
        <w:rPr>
          <w:color w:val="000000"/>
        </w:rPr>
      </w:pPr>
    </w:p>
    <w:p w14:paraId="66C7DACF" w14:textId="77777777" w:rsidR="00ED1CA6" w:rsidRDefault="00ED1CA6" w:rsidP="00591870">
      <w:pPr>
        <w:rPr>
          <w:color w:val="000000"/>
        </w:rPr>
      </w:pPr>
    </w:p>
    <w:p w14:paraId="66C7DAD0" w14:textId="77777777" w:rsidR="00ED1CA6" w:rsidRDefault="00ED1CA6" w:rsidP="00591870">
      <w:pPr>
        <w:rPr>
          <w:color w:val="000000"/>
        </w:rPr>
      </w:pPr>
    </w:p>
    <w:p w14:paraId="66C7DAD1" w14:textId="77777777" w:rsidR="00E63BB0" w:rsidRDefault="00E63BB0">
      <w:pPr>
        <w:rPr>
          <w:b/>
          <w:color w:val="000000"/>
        </w:rPr>
      </w:pPr>
      <w:r>
        <w:rPr>
          <w:b/>
          <w:color w:val="000000"/>
        </w:rPr>
        <w:br w:type="page"/>
      </w:r>
    </w:p>
    <w:p w14:paraId="66C7DAD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66C7DAD4" w14:textId="683F9CBF" w:rsidR="00ED1CA6" w:rsidRPr="002E4883" w:rsidRDefault="007230EF" w:rsidP="00ED1CA6">
      <w:pPr>
        <w:rPr>
          <w:color w:val="000000"/>
        </w:rPr>
      </w:pPr>
      <w:r>
        <w:rPr>
          <w:rFonts w:eastAsia="Times New Roman"/>
          <w:color w:val="000000"/>
        </w:rPr>
        <w:t>(</w:t>
      </w:r>
      <w:r w:rsidR="00F004CC">
        <w:rPr>
          <w:rFonts w:eastAsia="Times New Roman"/>
          <w:color w:val="000000"/>
        </w:rPr>
        <w:t xml:space="preserve">See </w:t>
      </w:r>
      <w:r w:rsidRPr="007230EF">
        <w:rPr>
          <w:rFonts w:eastAsia="Times New Roman"/>
          <w:color w:val="000000"/>
        </w:rPr>
        <w:t>full taxonomy sheet</w:t>
      </w:r>
      <w:r>
        <w:rPr>
          <w:rFonts w:eastAsia="Times New Roman"/>
          <w:color w:val="000000"/>
        </w:rPr>
        <w:t xml:space="preserve"> </w:t>
      </w:r>
      <w:r w:rsidR="00F004CC">
        <w:rPr>
          <w:rFonts w:eastAsia="Times New Roman"/>
          <w:color w:val="000000"/>
        </w:rPr>
        <w:t xml:space="preserve">attached </w:t>
      </w:r>
      <w:r>
        <w:rPr>
          <w:rFonts w:eastAsia="Times New Roman"/>
          <w:color w:val="000000"/>
        </w:rPr>
        <w:t xml:space="preserve">in </w:t>
      </w:r>
      <w:r w:rsidR="00F004CC">
        <w:rPr>
          <w:rFonts w:eastAsia="Times New Roman"/>
          <w:color w:val="000000"/>
        </w:rPr>
        <w:t>Annex F</w:t>
      </w:r>
      <w:r>
        <w:rPr>
          <w:rFonts w:eastAsia="Times New Roman"/>
          <w:color w:val="000000"/>
        </w:rPr>
        <w:t>)</w:t>
      </w:r>
    </w:p>
    <w:p w14:paraId="66C7DAD5" w14:textId="77777777" w:rsidR="00ED1CA6" w:rsidRDefault="00ED1CA6" w:rsidP="00591870">
      <w:pPr>
        <w:rPr>
          <w:color w:val="000000"/>
        </w:rPr>
      </w:pPr>
    </w:p>
    <w:p w14:paraId="66C7DAD6"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FAFDF0" w14:textId="77777777" w:rsidR="00B44948" w:rsidRDefault="00B44948" w:rsidP="00591870">
      <w:r>
        <w:separator/>
      </w:r>
    </w:p>
  </w:endnote>
  <w:endnote w:type="continuationSeparator" w:id="0">
    <w:p w14:paraId="29E8565A" w14:textId="77777777" w:rsidR="00B44948" w:rsidRDefault="00B44948"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7DAE9" w14:textId="77777777" w:rsidR="00477617" w:rsidRPr="00F42287" w:rsidRDefault="00477617"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D35492" w14:textId="77777777" w:rsidR="00B44948" w:rsidRDefault="00B44948" w:rsidP="00591870">
      <w:r>
        <w:separator/>
      </w:r>
    </w:p>
  </w:footnote>
  <w:footnote w:type="continuationSeparator" w:id="0">
    <w:p w14:paraId="12AFCE10" w14:textId="77777777" w:rsidR="00B44948" w:rsidRDefault="00B44948" w:rsidP="00591870">
      <w:r>
        <w:continuationSeparator/>
      </w:r>
    </w:p>
  </w:footnote>
  <w:footnote w:id="1">
    <w:p w14:paraId="66C7DAEA" w14:textId="77777777" w:rsidR="00477617" w:rsidRPr="00331B52" w:rsidRDefault="00477617"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6C7DAEB" w14:textId="77777777" w:rsidR="00477617" w:rsidRPr="005013D7" w:rsidRDefault="00477617"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6C7DAEC" w14:textId="77777777" w:rsidR="00477617" w:rsidRPr="006336BC" w:rsidRDefault="00477617"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66C7DAED" w14:textId="77777777" w:rsidR="00477617" w:rsidRPr="00BC519A" w:rsidRDefault="00477617"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66C7DAEE" w14:textId="77777777" w:rsidR="00477617" w:rsidRPr="005F50C5" w:rsidRDefault="00477617"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66C7DAEF" w14:textId="77777777" w:rsidR="00477617" w:rsidRPr="005211F2" w:rsidRDefault="00477617"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p>
  </w:footnote>
  <w:footnote w:id="7">
    <w:p w14:paraId="66C7DAF0" w14:textId="77777777" w:rsidR="00477617" w:rsidRDefault="00477617" w:rsidP="00B27957">
      <w:pPr>
        <w:pStyle w:val="FootnoteText"/>
      </w:pPr>
      <w:r>
        <w:rPr>
          <w:rStyle w:val="FootnoteReference"/>
        </w:rPr>
        <w:footnoteRef/>
      </w:r>
      <w:r>
        <w:t xml:space="preserve"> Updated Results Architecture for GEF-7. GEF/C.54/11/Rev.02, June 26, 2018.</w:t>
      </w:r>
    </w:p>
  </w:footnote>
  <w:footnote w:id="8">
    <w:p w14:paraId="66C7DAF1" w14:textId="77777777" w:rsidR="00477617" w:rsidRDefault="00477617" w:rsidP="00B27957">
      <w:pPr>
        <w:pStyle w:val="FootnoteText"/>
      </w:pPr>
      <w:r>
        <w:rPr>
          <w:rStyle w:val="FootnoteReference"/>
        </w:rPr>
        <w:footnoteRef/>
      </w:r>
      <w:r>
        <w:t xml:space="preserve"> GEF-6 Programming Directions. Extract from GEF Assembly Document GEF/A.5/Rev.01, May 22, 2014.</w:t>
      </w:r>
    </w:p>
  </w:footnote>
  <w:footnote w:id="9">
    <w:p w14:paraId="66C7DAF2" w14:textId="77777777" w:rsidR="00477617" w:rsidRDefault="00477617"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66C7DAF3" w14:textId="77777777" w:rsidR="00477617" w:rsidRPr="007303EA" w:rsidRDefault="00477617" w:rsidP="007303EA">
      <w:pPr>
        <w:pStyle w:val="FootnoteText"/>
        <w:rPr>
          <w:sz w:val="16"/>
          <w:szCs w:val="16"/>
        </w:rPr>
      </w:pPr>
      <w:r w:rsidRPr="007303EA">
        <w:rPr>
          <w:rStyle w:val="FootnoteReference"/>
          <w:sz w:val="16"/>
          <w:szCs w:val="16"/>
        </w:rPr>
        <w:footnoteRef/>
      </w:r>
      <w:r w:rsidRPr="007303EA">
        <w:rPr>
          <w:sz w:val="16"/>
          <w:szCs w:val="16"/>
        </w:rPr>
        <w:t xml:space="preserve"> </w:t>
      </w:r>
      <w:r w:rsidRPr="007303EA">
        <w:rPr>
          <w:bCs/>
          <w:sz w:val="16"/>
          <w:szCs w:val="16"/>
        </w:rPr>
        <w:t xml:space="preserve">Outcomes are </w:t>
      </w:r>
      <w:r w:rsidRPr="007303EA">
        <w:rPr>
          <w:sz w:val="16"/>
          <w:szCs w:val="16"/>
        </w:rPr>
        <w:t>short to medium term results that the project makes a contribution towards, and that are designed to help achieve the longer-term objective.  Achievement of outcomes will be influenced both by project outputs and additional factors that may be outside the direct control of the program</w:t>
      </w:r>
    </w:p>
  </w:footnote>
  <w:footnote w:id="11">
    <w:p w14:paraId="66C7DAF4" w14:textId="77777777" w:rsidR="00477617" w:rsidRPr="007303EA" w:rsidRDefault="00477617" w:rsidP="007303EA">
      <w:pPr>
        <w:pStyle w:val="FootnoteText"/>
        <w:rPr>
          <w:sz w:val="16"/>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 xml:space="preserve">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 </w:t>
      </w:r>
    </w:p>
  </w:footnote>
  <w:footnote w:id="12">
    <w:p w14:paraId="66C7DAF5" w14:textId="77777777" w:rsidR="00477617" w:rsidRPr="007303EA" w:rsidRDefault="00477617" w:rsidP="007303EA">
      <w:pPr>
        <w:pStyle w:val="FootnoteText"/>
        <w:rPr>
          <w:sz w:val="16"/>
          <w:szCs w:val="16"/>
        </w:rPr>
      </w:pPr>
      <w:r w:rsidRPr="007303EA">
        <w:rPr>
          <w:rStyle w:val="FootnoteReference"/>
          <w:sz w:val="16"/>
          <w:szCs w:val="16"/>
        </w:rPr>
        <w:footnoteRef/>
      </w:r>
      <w:r w:rsidRPr="007303EA">
        <w:rPr>
          <w:sz w:val="16"/>
          <w:szCs w:val="16"/>
        </w:rPr>
        <w:t xml:space="preserve"> Target is the change in the baseline value that will be achieved by the mid-term review and then again by the terminal evaluation.</w:t>
      </w:r>
    </w:p>
  </w:footnote>
  <w:footnote w:id="13">
    <w:p w14:paraId="66C7DAF6" w14:textId="77777777" w:rsidR="00477617" w:rsidRPr="009D08C5" w:rsidRDefault="00477617" w:rsidP="007303EA">
      <w:pPr>
        <w:pStyle w:val="FootnoteText"/>
        <w:rPr>
          <w:rFonts w:ascii="Calibri" w:hAnsi="Calibri"/>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Data collection methods should outline specific tools used to collect data and additional information as necessary to support monitoring. The PIR cannot be used as a source of verification.</w:t>
      </w:r>
    </w:p>
  </w:footnote>
  <w:footnote w:id="14">
    <w:p w14:paraId="66C7DAF7" w14:textId="77777777" w:rsidR="00477617" w:rsidRPr="008D098B" w:rsidRDefault="00477617"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4"/>
  </w:num>
  <w:num w:numId="3">
    <w:abstractNumId w:val="14"/>
  </w:num>
  <w:num w:numId="4">
    <w:abstractNumId w:val="11"/>
  </w:num>
  <w:num w:numId="5">
    <w:abstractNumId w:val="7"/>
  </w:num>
  <w:num w:numId="6">
    <w:abstractNumId w:val="3"/>
  </w:num>
  <w:num w:numId="7">
    <w:abstractNumId w:val="22"/>
  </w:num>
  <w:num w:numId="8">
    <w:abstractNumId w:val="15"/>
  </w:num>
  <w:num w:numId="9">
    <w:abstractNumId w:val="13"/>
  </w:num>
  <w:num w:numId="10">
    <w:abstractNumId w:val="8"/>
  </w:num>
  <w:num w:numId="11">
    <w:abstractNumId w:val="9"/>
  </w:num>
  <w:num w:numId="12">
    <w:abstractNumId w:val="0"/>
  </w:num>
  <w:num w:numId="13">
    <w:abstractNumId w:val="6"/>
  </w:num>
  <w:num w:numId="14">
    <w:abstractNumId w:val="18"/>
  </w:num>
  <w:num w:numId="15">
    <w:abstractNumId w:val="19"/>
  </w:num>
  <w:num w:numId="16">
    <w:abstractNumId w:val="5"/>
  </w:num>
  <w:num w:numId="17">
    <w:abstractNumId w:val="16"/>
  </w:num>
  <w:num w:numId="18">
    <w:abstractNumId w:val="2"/>
  </w:num>
  <w:num w:numId="19">
    <w:abstractNumId w:val="17"/>
  </w:num>
  <w:num w:numId="20">
    <w:abstractNumId w:val="12"/>
  </w:num>
  <w:num w:numId="21">
    <w:abstractNumId w:val="20"/>
  </w:num>
  <w:num w:numId="22">
    <w:abstractNumId w:val="1"/>
  </w:num>
  <w:num w:numId="23">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2F20"/>
    <w:rsid w:val="00007FB4"/>
    <w:rsid w:val="00014182"/>
    <w:rsid w:val="00021314"/>
    <w:rsid w:val="00026F2C"/>
    <w:rsid w:val="0003086A"/>
    <w:rsid w:val="00042076"/>
    <w:rsid w:val="000500A1"/>
    <w:rsid w:val="000567AE"/>
    <w:rsid w:val="00060A5B"/>
    <w:rsid w:val="00060F89"/>
    <w:rsid w:val="0006266A"/>
    <w:rsid w:val="000667D8"/>
    <w:rsid w:val="00067DF4"/>
    <w:rsid w:val="00070168"/>
    <w:rsid w:val="00075CBF"/>
    <w:rsid w:val="00077781"/>
    <w:rsid w:val="00082BB7"/>
    <w:rsid w:val="00084CB7"/>
    <w:rsid w:val="0008556B"/>
    <w:rsid w:val="00086FDC"/>
    <w:rsid w:val="00097C5A"/>
    <w:rsid w:val="000A292C"/>
    <w:rsid w:val="000A4716"/>
    <w:rsid w:val="000A5D4A"/>
    <w:rsid w:val="000A65DE"/>
    <w:rsid w:val="000B1D64"/>
    <w:rsid w:val="000B61D7"/>
    <w:rsid w:val="000C084E"/>
    <w:rsid w:val="000C1EEC"/>
    <w:rsid w:val="000C3EAF"/>
    <w:rsid w:val="000C56DB"/>
    <w:rsid w:val="000D3EFC"/>
    <w:rsid w:val="000D53B1"/>
    <w:rsid w:val="000D6D4F"/>
    <w:rsid w:val="000E1120"/>
    <w:rsid w:val="000E3913"/>
    <w:rsid w:val="000E4DA7"/>
    <w:rsid w:val="000E5F1C"/>
    <w:rsid w:val="000E6939"/>
    <w:rsid w:val="000E6F8A"/>
    <w:rsid w:val="00101098"/>
    <w:rsid w:val="00103480"/>
    <w:rsid w:val="00117B91"/>
    <w:rsid w:val="001312B6"/>
    <w:rsid w:val="00137268"/>
    <w:rsid w:val="0014105F"/>
    <w:rsid w:val="001414B0"/>
    <w:rsid w:val="00141886"/>
    <w:rsid w:val="001478DC"/>
    <w:rsid w:val="00147B9A"/>
    <w:rsid w:val="0015277B"/>
    <w:rsid w:val="00152CD1"/>
    <w:rsid w:val="00153757"/>
    <w:rsid w:val="00161F82"/>
    <w:rsid w:val="00166AB5"/>
    <w:rsid w:val="00167224"/>
    <w:rsid w:val="00171F22"/>
    <w:rsid w:val="00181347"/>
    <w:rsid w:val="00193759"/>
    <w:rsid w:val="001A02EF"/>
    <w:rsid w:val="001B5B4F"/>
    <w:rsid w:val="001B7F0D"/>
    <w:rsid w:val="001C1152"/>
    <w:rsid w:val="001C42A5"/>
    <w:rsid w:val="001C664E"/>
    <w:rsid w:val="001D4834"/>
    <w:rsid w:val="001D6BEA"/>
    <w:rsid w:val="001E1BA7"/>
    <w:rsid w:val="001E275E"/>
    <w:rsid w:val="001E2D8B"/>
    <w:rsid w:val="001F1995"/>
    <w:rsid w:val="001F3F70"/>
    <w:rsid w:val="001F4788"/>
    <w:rsid w:val="00206F9B"/>
    <w:rsid w:val="002074B3"/>
    <w:rsid w:val="00210C79"/>
    <w:rsid w:val="00214221"/>
    <w:rsid w:val="00217892"/>
    <w:rsid w:val="00231590"/>
    <w:rsid w:val="0023337A"/>
    <w:rsid w:val="002362B7"/>
    <w:rsid w:val="00244524"/>
    <w:rsid w:val="00252276"/>
    <w:rsid w:val="0025424C"/>
    <w:rsid w:val="00262699"/>
    <w:rsid w:val="002627FF"/>
    <w:rsid w:val="002722C6"/>
    <w:rsid w:val="00275780"/>
    <w:rsid w:val="0028566B"/>
    <w:rsid w:val="002944D5"/>
    <w:rsid w:val="002A075E"/>
    <w:rsid w:val="002A237A"/>
    <w:rsid w:val="002A3679"/>
    <w:rsid w:val="002B027C"/>
    <w:rsid w:val="002B575D"/>
    <w:rsid w:val="002E0F86"/>
    <w:rsid w:val="002E2C1E"/>
    <w:rsid w:val="002F56B8"/>
    <w:rsid w:val="0030065F"/>
    <w:rsid w:val="00311397"/>
    <w:rsid w:val="003133E7"/>
    <w:rsid w:val="003158EC"/>
    <w:rsid w:val="00321679"/>
    <w:rsid w:val="00331B52"/>
    <w:rsid w:val="00337995"/>
    <w:rsid w:val="00344AA1"/>
    <w:rsid w:val="003462D5"/>
    <w:rsid w:val="0035071F"/>
    <w:rsid w:val="0035107A"/>
    <w:rsid w:val="0035292B"/>
    <w:rsid w:val="00354F05"/>
    <w:rsid w:val="003566D4"/>
    <w:rsid w:val="0036057A"/>
    <w:rsid w:val="00360595"/>
    <w:rsid w:val="003612D4"/>
    <w:rsid w:val="00361810"/>
    <w:rsid w:val="00365E32"/>
    <w:rsid w:val="00371C31"/>
    <w:rsid w:val="00371C99"/>
    <w:rsid w:val="003728CC"/>
    <w:rsid w:val="00380BBC"/>
    <w:rsid w:val="00385F75"/>
    <w:rsid w:val="00387934"/>
    <w:rsid w:val="0039139B"/>
    <w:rsid w:val="00395E87"/>
    <w:rsid w:val="003A077F"/>
    <w:rsid w:val="003A2019"/>
    <w:rsid w:val="003A3D69"/>
    <w:rsid w:val="003A495F"/>
    <w:rsid w:val="003A5564"/>
    <w:rsid w:val="003A5AD3"/>
    <w:rsid w:val="003A66F1"/>
    <w:rsid w:val="003B4941"/>
    <w:rsid w:val="003C0FAC"/>
    <w:rsid w:val="003C3263"/>
    <w:rsid w:val="003D1F5E"/>
    <w:rsid w:val="003E10F2"/>
    <w:rsid w:val="003E2A06"/>
    <w:rsid w:val="003F09AC"/>
    <w:rsid w:val="003F1650"/>
    <w:rsid w:val="003F713B"/>
    <w:rsid w:val="0041156F"/>
    <w:rsid w:val="00411A57"/>
    <w:rsid w:val="00413C06"/>
    <w:rsid w:val="00414E73"/>
    <w:rsid w:val="004155D3"/>
    <w:rsid w:val="00420E35"/>
    <w:rsid w:val="00422A53"/>
    <w:rsid w:val="0043172A"/>
    <w:rsid w:val="0043226C"/>
    <w:rsid w:val="00434961"/>
    <w:rsid w:val="00435089"/>
    <w:rsid w:val="00436045"/>
    <w:rsid w:val="00441571"/>
    <w:rsid w:val="00447375"/>
    <w:rsid w:val="004475EB"/>
    <w:rsid w:val="004570F7"/>
    <w:rsid w:val="00463B28"/>
    <w:rsid w:val="004707E4"/>
    <w:rsid w:val="00475CD5"/>
    <w:rsid w:val="00476C0C"/>
    <w:rsid w:val="00477617"/>
    <w:rsid w:val="004802DB"/>
    <w:rsid w:val="00481D84"/>
    <w:rsid w:val="004952CD"/>
    <w:rsid w:val="00496646"/>
    <w:rsid w:val="004A6125"/>
    <w:rsid w:val="004A69AC"/>
    <w:rsid w:val="004A72F7"/>
    <w:rsid w:val="004A7DC6"/>
    <w:rsid w:val="004B05C1"/>
    <w:rsid w:val="004C794B"/>
    <w:rsid w:val="004D3DDC"/>
    <w:rsid w:val="004D57A7"/>
    <w:rsid w:val="004D7DBD"/>
    <w:rsid w:val="004E5D1A"/>
    <w:rsid w:val="004E6371"/>
    <w:rsid w:val="004E7590"/>
    <w:rsid w:val="004E7661"/>
    <w:rsid w:val="004F11D3"/>
    <w:rsid w:val="004F4A1F"/>
    <w:rsid w:val="004F762F"/>
    <w:rsid w:val="005013D7"/>
    <w:rsid w:val="0050207C"/>
    <w:rsid w:val="00502DDA"/>
    <w:rsid w:val="00504064"/>
    <w:rsid w:val="0050724A"/>
    <w:rsid w:val="0051305C"/>
    <w:rsid w:val="005141AE"/>
    <w:rsid w:val="00515402"/>
    <w:rsid w:val="005168A6"/>
    <w:rsid w:val="005211F2"/>
    <w:rsid w:val="00525C10"/>
    <w:rsid w:val="00526897"/>
    <w:rsid w:val="0052698F"/>
    <w:rsid w:val="0052782E"/>
    <w:rsid w:val="00546A01"/>
    <w:rsid w:val="00553792"/>
    <w:rsid w:val="00555849"/>
    <w:rsid w:val="005564BD"/>
    <w:rsid w:val="0056226F"/>
    <w:rsid w:val="00572150"/>
    <w:rsid w:val="00572C05"/>
    <w:rsid w:val="00574D02"/>
    <w:rsid w:val="00584844"/>
    <w:rsid w:val="00585F90"/>
    <w:rsid w:val="00586231"/>
    <w:rsid w:val="00591870"/>
    <w:rsid w:val="005939F7"/>
    <w:rsid w:val="0059543F"/>
    <w:rsid w:val="005A200F"/>
    <w:rsid w:val="005A3957"/>
    <w:rsid w:val="005A3A3B"/>
    <w:rsid w:val="005A44FD"/>
    <w:rsid w:val="005B4C03"/>
    <w:rsid w:val="005B557F"/>
    <w:rsid w:val="005B57A2"/>
    <w:rsid w:val="005B6FD4"/>
    <w:rsid w:val="005B7E45"/>
    <w:rsid w:val="005D0B53"/>
    <w:rsid w:val="005D1AF8"/>
    <w:rsid w:val="005D1C02"/>
    <w:rsid w:val="005D6724"/>
    <w:rsid w:val="005E139C"/>
    <w:rsid w:val="005E431A"/>
    <w:rsid w:val="005F324C"/>
    <w:rsid w:val="005F50C5"/>
    <w:rsid w:val="0061374C"/>
    <w:rsid w:val="00613D49"/>
    <w:rsid w:val="00615C7B"/>
    <w:rsid w:val="006160C7"/>
    <w:rsid w:val="00617A04"/>
    <w:rsid w:val="0062623C"/>
    <w:rsid w:val="00630E36"/>
    <w:rsid w:val="006336BC"/>
    <w:rsid w:val="00635544"/>
    <w:rsid w:val="006451AF"/>
    <w:rsid w:val="006454CC"/>
    <w:rsid w:val="006512F9"/>
    <w:rsid w:val="00653645"/>
    <w:rsid w:val="0065795E"/>
    <w:rsid w:val="006606DD"/>
    <w:rsid w:val="00664025"/>
    <w:rsid w:val="0066486A"/>
    <w:rsid w:val="00665A90"/>
    <w:rsid w:val="00672D32"/>
    <w:rsid w:val="006748B4"/>
    <w:rsid w:val="00676423"/>
    <w:rsid w:val="00676EE2"/>
    <w:rsid w:val="00677B45"/>
    <w:rsid w:val="006802F7"/>
    <w:rsid w:val="00684387"/>
    <w:rsid w:val="006938E4"/>
    <w:rsid w:val="00694608"/>
    <w:rsid w:val="0069738B"/>
    <w:rsid w:val="006A102A"/>
    <w:rsid w:val="006A1563"/>
    <w:rsid w:val="006A5A85"/>
    <w:rsid w:val="006B5015"/>
    <w:rsid w:val="006C1A32"/>
    <w:rsid w:val="006C6F46"/>
    <w:rsid w:val="006D31BF"/>
    <w:rsid w:val="006D3A03"/>
    <w:rsid w:val="006E089C"/>
    <w:rsid w:val="006E7C50"/>
    <w:rsid w:val="006F45E4"/>
    <w:rsid w:val="006F54E4"/>
    <w:rsid w:val="006F6A6C"/>
    <w:rsid w:val="006F6EF0"/>
    <w:rsid w:val="00702623"/>
    <w:rsid w:val="00706338"/>
    <w:rsid w:val="00710A92"/>
    <w:rsid w:val="00717599"/>
    <w:rsid w:val="00720E3A"/>
    <w:rsid w:val="00720E63"/>
    <w:rsid w:val="007230EF"/>
    <w:rsid w:val="0072522D"/>
    <w:rsid w:val="007303EA"/>
    <w:rsid w:val="007318A4"/>
    <w:rsid w:val="00733FC4"/>
    <w:rsid w:val="00734D7D"/>
    <w:rsid w:val="00736AC8"/>
    <w:rsid w:val="00741344"/>
    <w:rsid w:val="0074180F"/>
    <w:rsid w:val="00743C1F"/>
    <w:rsid w:val="00746C36"/>
    <w:rsid w:val="00753417"/>
    <w:rsid w:val="00753D14"/>
    <w:rsid w:val="007631B0"/>
    <w:rsid w:val="00773617"/>
    <w:rsid w:val="00774692"/>
    <w:rsid w:val="007749AC"/>
    <w:rsid w:val="00774CFA"/>
    <w:rsid w:val="0077643D"/>
    <w:rsid w:val="007772AC"/>
    <w:rsid w:val="007801BA"/>
    <w:rsid w:val="007803E1"/>
    <w:rsid w:val="00780BF2"/>
    <w:rsid w:val="007846F9"/>
    <w:rsid w:val="00784F7C"/>
    <w:rsid w:val="007A5A3F"/>
    <w:rsid w:val="007A5BDD"/>
    <w:rsid w:val="007A75A2"/>
    <w:rsid w:val="007B5FF6"/>
    <w:rsid w:val="007D0D7F"/>
    <w:rsid w:val="007D0EBE"/>
    <w:rsid w:val="007D2279"/>
    <w:rsid w:val="007E14E6"/>
    <w:rsid w:val="007E45F8"/>
    <w:rsid w:val="007E5F6E"/>
    <w:rsid w:val="007F1CBF"/>
    <w:rsid w:val="007F2C45"/>
    <w:rsid w:val="007F3457"/>
    <w:rsid w:val="007F5050"/>
    <w:rsid w:val="007F6536"/>
    <w:rsid w:val="007F77BB"/>
    <w:rsid w:val="007F7CA5"/>
    <w:rsid w:val="00800B48"/>
    <w:rsid w:val="00802001"/>
    <w:rsid w:val="00803F47"/>
    <w:rsid w:val="0081292A"/>
    <w:rsid w:val="008137CC"/>
    <w:rsid w:val="00813B6F"/>
    <w:rsid w:val="008153E5"/>
    <w:rsid w:val="00815BFE"/>
    <w:rsid w:val="00824D19"/>
    <w:rsid w:val="00827117"/>
    <w:rsid w:val="00827EA4"/>
    <w:rsid w:val="00834002"/>
    <w:rsid w:val="00840771"/>
    <w:rsid w:val="00840A38"/>
    <w:rsid w:val="00842266"/>
    <w:rsid w:val="00845C8E"/>
    <w:rsid w:val="00847A43"/>
    <w:rsid w:val="0085416C"/>
    <w:rsid w:val="00854FA7"/>
    <w:rsid w:val="00855424"/>
    <w:rsid w:val="00856748"/>
    <w:rsid w:val="008644A2"/>
    <w:rsid w:val="00865CBB"/>
    <w:rsid w:val="008661BE"/>
    <w:rsid w:val="00873048"/>
    <w:rsid w:val="00875A8A"/>
    <w:rsid w:val="00877419"/>
    <w:rsid w:val="00877EE7"/>
    <w:rsid w:val="00880E5B"/>
    <w:rsid w:val="00890FBF"/>
    <w:rsid w:val="00892132"/>
    <w:rsid w:val="008934D3"/>
    <w:rsid w:val="008B0BCB"/>
    <w:rsid w:val="008B0FC6"/>
    <w:rsid w:val="008B1B58"/>
    <w:rsid w:val="008B62B1"/>
    <w:rsid w:val="008B740E"/>
    <w:rsid w:val="008B7C87"/>
    <w:rsid w:val="008C4D27"/>
    <w:rsid w:val="008C51BC"/>
    <w:rsid w:val="008C51F7"/>
    <w:rsid w:val="008D0371"/>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228B7"/>
    <w:rsid w:val="00931D93"/>
    <w:rsid w:val="0093672A"/>
    <w:rsid w:val="00940AED"/>
    <w:rsid w:val="009443D0"/>
    <w:rsid w:val="00945131"/>
    <w:rsid w:val="00947851"/>
    <w:rsid w:val="0095619B"/>
    <w:rsid w:val="00964FB1"/>
    <w:rsid w:val="00971A9A"/>
    <w:rsid w:val="009836E0"/>
    <w:rsid w:val="00983E46"/>
    <w:rsid w:val="00985EA3"/>
    <w:rsid w:val="00986A6E"/>
    <w:rsid w:val="009947EA"/>
    <w:rsid w:val="00995F62"/>
    <w:rsid w:val="009A1CAE"/>
    <w:rsid w:val="009A42C4"/>
    <w:rsid w:val="009B1B93"/>
    <w:rsid w:val="009B304D"/>
    <w:rsid w:val="009B7F2E"/>
    <w:rsid w:val="009C2329"/>
    <w:rsid w:val="009C6258"/>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1ED"/>
    <w:rsid w:val="00A31207"/>
    <w:rsid w:val="00A35665"/>
    <w:rsid w:val="00A40D7F"/>
    <w:rsid w:val="00A41EF2"/>
    <w:rsid w:val="00A540C1"/>
    <w:rsid w:val="00A57815"/>
    <w:rsid w:val="00A6772B"/>
    <w:rsid w:val="00A6798C"/>
    <w:rsid w:val="00A67ADF"/>
    <w:rsid w:val="00A775F3"/>
    <w:rsid w:val="00A80524"/>
    <w:rsid w:val="00A81E31"/>
    <w:rsid w:val="00A873A5"/>
    <w:rsid w:val="00A91F05"/>
    <w:rsid w:val="00A9268A"/>
    <w:rsid w:val="00A93F69"/>
    <w:rsid w:val="00AA1445"/>
    <w:rsid w:val="00AA1B46"/>
    <w:rsid w:val="00AA1C45"/>
    <w:rsid w:val="00AB322D"/>
    <w:rsid w:val="00AD3C32"/>
    <w:rsid w:val="00AE16FF"/>
    <w:rsid w:val="00AE1C1A"/>
    <w:rsid w:val="00AE2D23"/>
    <w:rsid w:val="00AE3C02"/>
    <w:rsid w:val="00AF2BB3"/>
    <w:rsid w:val="00AF2FE3"/>
    <w:rsid w:val="00AF441C"/>
    <w:rsid w:val="00AF6462"/>
    <w:rsid w:val="00B11145"/>
    <w:rsid w:val="00B1292E"/>
    <w:rsid w:val="00B13CC5"/>
    <w:rsid w:val="00B21895"/>
    <w:rsid w:val="00B22FF3"/>
    <w:rsid w:val="00B23584"/>
    <w:rsid w:val="00B23A2D"/>
    <w:rsid w:val="00B25400"/>
    <w:rsid w:val="00B27957"/>
    <w:rsid w:val="00B356ED"/>
    <w:rsid w:val="00B36F23"/>
    <w:rsid w:val="00B37AAE"/>
    <w:rsid w:val="00B43B9B"/>
    <w:rsid w:val="00B44948"/>
    <w:rsid w:val="00B46929"/>
    <w:rsid w:val="00B526DC"/>
    <w:rsid w:val="00B55824"/>
    <w:rsid w:val="00B6017C"/>
    <w:rsid w:val="00B6380B"/>
    <w:rsid w:val="00B65532"/>
    <w:rsid w:val="00B65EE8"/>
    <w:rsid w:val="00B72276"/>
    <w:rsid w:val="00B74F01"/>
    <w:rsid w:val="00B77AAE"/>
    <w:rsid w:val="00B8404A"/>
    <w:rsid w:val="00B858FE"/>
    <w:rsid w:val="00B90ADF"/>
    <w:rsid w:val="00B913E8"/>
    <w:rsid w:val="00B9262C"/>
    <w:rsid w:val="00B93726"/>
    <w:rsid w:val="00B97FF1"/>
    <w:rsid w:val="00BA0FEC"/>
    <w:rsid w:val="00BA3117"/>
    <w:rsid w:val="00BA661B"/>
    <w:rsid w:val="00BA71FF"/>
    <w:rsid w:val="00BB4BAF"/>
    <w:rsid w:val="00BC69A5"/>
    <w:rsid w:val="00BC6E6B"/>
    <w:rsid w:val="00BD0442"/>
    <w:rsid w:val="00BD2A0D"/>
    <w:rsid w:val="00BE1264"/>
    <w:rsid w:val="00BF02B6"/>
    <w:rsid w:val="00BF4D6B"/>
    <w:rsid w:val="00BF67FE"/>
    <w:rsid w:val="00BF6C90"/>
    <w:rsid w:val="00BF7E25"/>
    <w:rsid w:val="00C0015E"/>
    <w:rsid w:val="00C016BF"/>
    <w:rsid w:val="00C01BE3"/>
    <w:rsid w:val="00C02AC6"/>
    <w:rsid w:val="00C04381"/>
    <w:rsid w:val="00C04AA1"/>
    <w:rsid w:val="00C06504"/>
    <w:rsid w:val="00C0777B"/>
    <w:rsid w:val="00C10A92"/>
    <w:rsid w:val="00C219CF"/>
    <w:rsid w:val="00C21E22"/>
    <w:rsid w:val="00C22842"/>
    <w:rsid w:val="00C232D3"/>
    <w:rsid w:val="00C23F0A"/>
    <w:rsid w:val="00C32AF2"/>
    <w:rsid w:val="00C32E90"/>
    <w:rsid w:val="00C35A42"/>
    <w:rsid w:val="00C373DF"/>
    <w:rsid w:val="00C402AD"/>
    <w:rsid w:val="00C41076"/>
    <w:rsid w:val="00C42C85"/>
    <w:rsid w:val="00C44D37"/>
    <w:rsid w:val="00C50F23"/>
    <w:rsid w:val="00C54664"/>
    <w:rsid w:val="00C5608E"/>
    <w:rsid w:val="00C563DB"/>
    <w:rsid w:val="00C63D27"/>
    <w:rsid w:val="00C66A6A"/>
    <w:rsid w:val="00C704DD"/>
    <w:rsid w:val="00C71A7C"/>
    <w:rsid w:val="00C75695"/>
    <w:rsid w:val="00C90ACF"/>
    <w:rsid w:val="00C92281"/>
    <w:rsid w:val="00C94AA7"/>
    <w:rsid w:val="00CA3937"/>
    <w:rsid w:val="00CA78EE"/>
    <w:rsid w:val="00CC44CC"/>
    <w:rsid w:val="00CD66F7"/>
    <w:rsid w:val="00CD7D5A"/>
    <w:rsid w:val="00CE13BA"/>
    <w:rsid w:val="00CE5A3E"/>
    <w:rsid w:val="00CE6405"/>
    <w:rsid w:val="00CF0301"/>
    <w:rsid w:val="00CF2434"/>
    <w:rsid w:val="00CF3992"/>
    <w:rsid w:val="00CF3D92"/>
    <w:rsid w:val="00CF4547"/>
    <w:rsid w:val="00CF6B51"/>
    <w:rsid w:val="00D052E8"/>
    <w:rsid w:val="00D07EF0"/>
    <w:rsid w:val="00D13F15"/>
    <w:rsid w:val="00D14B06"/>
    <w:rsid w:val="00D16F2E"/>
    <w:rsid w:val="00D2387D"/>
    <w:rsid w:val="00D243C0"/>
    <w:rsid w:val="00D25175"/>
    <w:rsid w:val="00D35987"/>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90983"/>
    <w:rsid w:val="00D95316"/>
    <w:rsid w:val="00D9720E"/>
    <w:rsid w:val="00DA1338"/>
    <w:rsid w:val="00DA31EC"/>
    <w:rsid w:val="00DA3BE1"/>
    <w:rsid w:val="00DA4614"/>
    <w:rsid w:val="00DB04EB"/>
    <w:rsid w:val="00DB1B31"/>
    <w:rsid w:val="00DB51DD"/>
    <w:rsid w:val="00DB7B0C"/>
    <w:rsid w:val="00DB7C91"/>
    <w:rsid w:val="00DC2CBB"/>
    <w:rsid w:val="00DC3C82"/>
    <w:rsid w:val="00DC65D1"/>
    <w:rsid w:val="00DC68F0"/>
    <w:rsid w:val="00DC7F19"/>
    <w:rsid w:val="00DE5AEB"/>
    <w:rsid w:val="00DF07E3"/>
    <w:rsid w:val="00DF3FEB"/>
    <w:rsid w:val="00DF673E"/>
    <w:rsid w:val="00DF6979"/>
    <w:rsid w:val="00DF7E69"/>
    <w:rsid w:val="00E03F08"/>
    <w:rsid w:val="00E051D9"/>
    <w:rsid w:val="00E32C8F"/>
    <w:rsid w:val="00E3305D"/>
    <w:rsid w:val="00E42310"/>
    <w:rsid w:val="00E448E5"/>
    <w:rsid w:val="00E5300F"/>
    <w:rsid w:val="00E53DFE"/>
    <w:rsid w:val="00E5472D"/>
    <w:rsid w:val="00E57D0B"/>
    <w:rsid w:val="00E60874"/>
    <w:rsid w:val="00E63190"/>
    <w:rsid w:val="00E63BB0"/>
    <w:rsid w:val="00E66D0B"/>
    <w:rsid w:val="00E673A6"/>
    <w:rsid w:val="00E73BC2"/>
    <w:rsid w:val="00E75190"/>
    <w:rsid w:val="00E766AF"/>
    <w:rsid w:val="00E80386"/>
    <w:rsid w:val="00E817A3"/>
    <w:rsid w:val="00E820C3"/>
    <w:rsid w:val="00E825C7"/>
    <w:rsid w:val="00E86808"/>
    <w:rsid w:val="00E937FC"/>
    <w:rsid w:val="00EA1BEF"/>
    <w:rsid w:val="00EB5EA8"/>
    <w:rsid w:val="00EB5F42"/>
    <w:rsid w:val="00EB67E7"/>
    <w:rsid w:val="00EB6E4A"/>
    <w:rsid w:val="00EC254A"/>
    <w:rsid w:val="00ED1CA6"/>
    <w:rsid w:val="00ED65E5"/>
    <w:rsid w:val="00EF4C42"/>
    <w:rsid w:val="00F004CC"/>
    <w:rsid w:val="00F0094B"/>
    <w:rsid w:val="00F0133F"/>
    <w:rsid w:val="00F01E49"/>
    <w:rsid w:val="00F1015F"/>
    <w:rsid w:val="00F17EFE"/>
    <w:rsid w:val="00F21CF7"/>
    <w:rsid w:val="00F21EFF"/>
    <w:rsid w:val="00F22B0A"/>
    <w:rsid w:val="00F22C01"/>
    <w:rsid w:val="00F25541"/>
    <w:rsid w:val="00F32228"/>
    <w:rsid w:val="00F357FC"/>
    <w:rsid w:val="00F41A93"/>
    <w:rsid w:val="00F42287"/>
    <w:rsid w:val="00F42F9B"/>
    <w:rsid w:val="00F51D4C"/>
    <w:rsid w:val="00F51DEB"/>
    <w:rsid w:val="00F5244D"/>
    <w:rsid w:val="00F55A11"/>
    <w:rsid w:val="00F5726F"/>
    <w:rsid w:val="00F57CCF"/>
    <w:rsid w:val="00F65477"/>
    <w:rsid w:val="00F71A06"/>
    <w:rsid w:val="00F73E99"/>
    <w:rsid w:val="00F773A0"/>
    <w:rsid w:val="00F774A0"/>
    <w:rsid w:val="00F80590"/>
    <w:rsid w:val="00F91AC2"/>
    <w:rsid w:val="00F927CF"/>
    <w:rsid w:val="00F9480C"/>
    <w:rsid w:val="00F95DB1"/>
    <w:rsid w:val="00F97AC3"/>
    <w:rsid w:val="00FB0AD0"/>
    <w:rsid w:val="00FB2960"/>
    <w:rsid w:val="00FB661D"/>
    <w:rsid w:val="00FB6B6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7D344"/>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 w:type="character" w:styleId="Strong">
    <w:name w:val="Strong"/>
    <w:uiPriority w:val="22"/>
    <w:qFormat/>
    <w:rsid w:val="0036057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image" Target="media/image3.png"/><Relationship Id="rId26" Type="http://schemas.openxmlformats.org/officeDocument/2006/relationships/hyperlink" Target="http://www.thegef.org/gef/sites/thegef.org/files/documents/GEF.R.5.12.Rev_.1.pdf" TargetMode="External"/><Relationship Id="rId3" Type="http://schemas.openxmlformats.org/officeDocument/2006/relationships/customXml" Target="../customXml/item3.xml"/><Relationship Id="rId21" Type="http://schemas.openxmlformats.org/officeDocument/2006/relationships/image" Target="media/image6.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2.png"/><Relationship Id="rId25" Type="http://schemas.openxmlformats.org/officeDocument/2006/relationships/hyperlink" Target="http://www.thegef.org/gef/GEB"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image" Target="media/image5.png"/><Relationship Id="rId29" Type="http://schemas.openxmlformats.org/officeDocument/2006/relationships/hyperlink" Target="http://www.thegef.org/gef/sites/thegef.org/files/documents/document/Public_Involvement_Policy.Dec_1_2011_rev_PB.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co-financing"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hyperlink" Target="http://www.thegef.org/gef/node/1325" TargetMode="External"/><Relationship Id="rId28"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policy/incremental_costs" TargetMode="External"/><Relationship Id="rId27" Type="http://schemas.openxmlformats.org/officeDocument/2006/relationships/image" Target="media/image7.png"/><Relationship Id="rId30" Type="http://schemas.openxmlformats.org/officeDocument/2006/relationships/hyperlink" Target="http://www.thegef.org/gef/policy/gender"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5823_CSAP3_CEO ER_13Nov2019 Re-submission</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BE22F9-8E53-42D7-B049-DF91381E3AA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61E8524-CCDD-443D-A280-0AB6928ABD32}"/>
</file>

<file path=customXml/itemProps3.xml><?xml version="1.0" encoding="utf-8"?>
<ds:datastoreItem xmlns:ds="http://schemas.openxmlformats.org/officeDocument/2006/customXml" ds:itemID="{1A7E0437-56AB-4113-ABE9-72DE9B1EFF46}">
  <ds:schemaRefs>
    <ds:schemaRef ds:uri="http://schemas.microsoft.com/sharepoint/v3/contenttype/forms"/>
  </ds:schemaRefs>
</ds:datastoreItem>
</file>

<file path=customXml/itemProps4.xml><?xml version="1.0" encoding="utf-8"?>
<ds:datastoreItem xmlns:ds="http://schemas.openxmlformats.org/officeDocument/2006/customXml" ds:itemID="{F688D694-C6F8-49B1-95DD-B64A83C70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48</Pages>
  <Words>25134</Words>
  <Characters>143269</Characters>
  <Application>Microsoft Office Word</Application>
  <DocSecurity>0</DocSecurity>
  <Lines>1193</Lines>
  <Paragraphs>336</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168067</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CSAP3 Hainan</dc:subject>
  <dc:creator>James Lenoci</dc:creator>
  <cp:keywords/>
  <cp:lastModifiedBy>Carline Jean-Louis</cp:lastModifiedBy>
  <cp:revision>2</cp:revision>
  <cp:lastPrinted>2015-12-18T12:51:00Z</cp:lastPrinted>
  <dcterms:created xsi:type="dcterms:W3CDTF">2019-11-13T20:39:00Z</dcterms:created>
  <dcterms:modified xsi:type="dcterms:W3CDTF">2019-11-13T20:39:00Z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